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936F6" w14:textId="77777777" w:rsidR="00897B8C" w:rsidRPr="00897B8C" w:rsidRDefault="00897B8C" w:rsidP="00897B8C">
      <w:pPr>
        <w:widowControl/>
        <w:spacing w:line="420" w:lineRule="atLeast"/>
        <w:jc w:val="center"/>
        <w:rPr>
          <w:rFonts w:ascii="Arial" w:eastAsia="宋体" w:hAnsi="Arial" w:cs="Arial"/>
          <w:color w:val="000000"/>
          <w:kern w:val="0"/>
          <w:sz w:val="30"/>
          <w:szCs w:val="30"/>
        </w:rPr>
      </w:pPr>
      <w:r w:rsidRPr="00897B8C">
        <w:rPr>
          <w:rFonts w:ascii="Arial" w:eastAsia="宋体" w:hAnsi="Arial" w:cs="Arial"/>
          <w:b/>
          <w:bCs/>
          <w:color w:val="000000"/>
          <w:kern w:val="0"/>
          <w:sz w:val="30"/>
          <w:szCs w:val="30"/>
        </w:rPr>
        <w:t>广东省科学技术厅关于发布</w:t>
      </w:r>
      <w:r w:rsidRPr="00897B8C">
        <w:rPr>
          <w:rFonts w:ascii="Arial" w:eastAsia="宋体" w:hAnsi="Arial" w:cs="Arial"/>
          <w:b/>
          <w:bCs/>
          <w:color w:val="000000"/>
          <w:kern w:val="0"/>
          <w:sz w:val="30"/>
          <w:szCs w:val="30"/>
        </w:rPr>
        <w:t>2019</w:t>
      </w:r>
      <w:r w:rsidRPr="00897B8C">
        <w:rPr>
          <w:rFonts w:ascii="Arial" w:eastAsia="宋体" w:hAnsi="Arial" w:cs="Arial"/>
          <w:b/>
          <w:bCs/>
          <w:color w:val="000000"/>
          <w:kern w:val="0"/>
          <w:sz w:val="30"/>
          <w:szCs w:val="30"/>
        </w:rPr>
        <w:t>～</w:t>
      </w:r>
      <w:r w:rsidRPr="00897B8C">
        <w:rPr>
          <w:rFonts w:ascii="Arial" w:eastAsia="宋体" w:hAnsi="Arial" w:cs="Arial"/>
          <w:b/>
          <w:bCs/>
          <w:color w:val="000000"/>
          <w:kern w:val="0"/>
          <w:sz w:val="30"/>
          <w:szCs w:val="30"/>
        </w:rPr>
        <w:t>2020</w:t>
      </w:r>
      <w:r w:rsidRPr="00897B8C">
        <w:rPr>
          <w:rFonts w:ascii="Arial" w:eastAsia="宋体" w:hAnsi="Arial" w:cs="Arial"/>
          <w:b/>
          <w:bCs/>
          <w:color w:val="000000"/>
          <w:kern w:val="0"/>
          <w:sz w:val="30"/>
          <w:szCs w:val="30"/>
        </w:rPr>
        <w:t>年度对外科技合作平台专题指南的通知</w:t>
      </w:r>
    </w:p>
    <w:p w14:paraId="6D5ECE3A" w14:textId="4DE6BAB0" w:rsidR="00897B8C" w:rsidRDefault="00897B8C" w:rsidP="00897B8C">
      <w:pPr>
        <w:widowControl/>
        <w:spacing w:before="100" w:beforeAutospacing="1" w:after="100" w:afterAutospacing="1"/>
        <w:jc w:val="right"/>
        <w:rPr>
          <w:rFonts w:ascii="Arial" w:eastAsia="宋体" w:hAnsi="Arial" w:cs="Arial"/>
          <w:color w:val="000000"/>
          <w:kern w:val="0"/>
          <w:szCs w:val="21"/>
        </w:rPr>
      </w:pPr>
      <w:r w:rsidRPr="00897B8C">
        <w:rPr>
          <w:rFonts w:ascii="Arial" w:eastAsia="宋体" w:hAnsi="Arial" w:cs="Arial"/>
          <w:color w:val="000000"/>
          <w:kern w:val="0"/>
          <w:szCs w:val="21"/>
        </w:rPr>
        <w:t>粤</w:t>
      </w:r>
      <w:proofErr w:type="gramStart"/>
      <w:r w:rsidRPr="00897B8C">
        <w:rPr>
          <w:rFonts w:ascii="Arial" w:eastAsia="宋体" w:hAnsi="Arial" w:cs="Arial"/>
          <w:color w:val="000000"/>
          <w:kern w:val="0"/>
          <w:szCs w:val="21"/>
        </w:rPr>
        <w:t>科函资字</w:t>
      </w:r>
      <w:proofErr w:type="gramEnd"/>
      <w:r w:rsidRPr="00897B8C">
        <w:rPr>
          <w:rFonts w:ascii="Arial" w:eastAsia="宋体" w:hAnsi="Arial" w:cs="Arial"/>
          <w:color w:val="000000"/>
          <w:kern w:val="0"/>
          <w:szCs w:val="21"/>
        </w:rPr>
        <w:t>〔</w:t>
      </w:r>
      <w:r w:rsidRPr="00897B8C">
        <w:rPr>
          <w:rFonts w:ascii="Arial" w:eastAsia="宋体" w:hAnsi="Arial" w:cs="Arial"/>
          <w:color w:val="000000"/>
          <w:kern w:val="0"/>
          <w:szCs w:val="21"/>
        </w:rPr>
        <w:t>2019</w:t>
      </w:r>
      <w:r w:rsidRPr="00897B8C">
        <w:rPr>
          <w:rFonts w:ascii="Arial" w:eastAsia="宋体" w:hAnsi="Arial" w:cs="Arial"/>
          <w:color w:val="000000"/>
          <w:kern w:val="0"/>
          <w:szCs w:val="21"/>
        </w:rPr>
        <w:t>〕</w:t>
      </w:r>
      <w:r w:rsidRPr="00897B8C">
        <w:rPr>
          <w:rFonts w:ascii="Arial" w:eastAsia="宋体" w:hAnsi="Arial" w:cs="Arial"/>
          <w:color w:val="000000"/>
          <w:kern w:val="0"/>
          <w:szCs w:val="21"/>
        </w:rPr>
        <w:t>1374</w:t>
      </w:r>
      <w:r w:rsidRPr="00897B8C">
        <w:rPr>
          <w:rFonts w:ascii="Arial" w:eastAsia="宋体" w:hAnsi="Arial" w:cs="Arial"/>
          <w:color w:val="000000"/>
          <w:kern w:val="0"/>
          <w:szCs w:val="21"/>
        </w:rPr>
        <w:t>号</w:t>
      </w:r>
    </w:p>
    <w:p w14:paraId="2794CFD3" w14:textId="77777777" w:rsidR="00D67BE2" w:rsidRPr="00897B8C" w:rsidRDefault="00D67BE2" w:rsidP="00897B8C">
      <w:pPr>
        <w:widowControl/>
        <w:spacing w:before="100" w:beforeAutospacing="1" w:after="100" w:afterAutospacing="1"/>
        <w:jc w:val="right"/>
        <w:rPr>
          <w:rFonts w:ascii="Arial" w:eastAsia="宋体" w:hAnsi="Arial" w:cs="Arial" w:hint="eastAsia"/>
          <w:color w:val="000000"/>
          <w:kern w:val="0"/>
          <w:szCs w:val="21"/>
        </w:rPr>
      </w:pPr>
    </w:p>
    <w:p w14:paraId="691A6B3F"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各地级以上市科技局（委），省直有关部门，有关单位：</w:t>
      </w:r>
    </w:p>
    <w:p w14:paraId="35914A8C"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为全面贯彻落实党的十九大精神和习近平总书记关于粤港澳大湾区重要论述和对广东重要指示批示精神，根据《粤港澳大湾区发展规划纲要》和省委省政府“1+1+9”、“</w:t>
      </w:r>
      <w:proofErr w:type="gramStart"/>
      <w:r w:rsidRPr="00285D56">
        <w:rPr>
          <w:rFonts w:ascii="仿宋" w:eastAsia="仿宋" w:hAnsi="仿宋" w:cs="Arial"/>
          <w:color w:val="000000"/>
          <w:kern w:val="0"/>
          <w:sz w:val="32"/>
          <w:szCs w:val="32"/>
        </w:rPr>
        <w:t>一</w:t>
      </w:r>
      <w:proofErr w:type="gramEnd"/>
      <w:r w:rsidRPr="00285D56">
        <w:rPr>
          <w:rFonts w:ascii="仿宋" w:eastAsia="仿宋" w:hAnsi="仿宋" w:cs="Arial"/>
          <w:color w:val="000000"/>
          <w:kern w:val="0"/>
          <w:sz w:val="32"/>
          <w:szCs w:val="32"/>
        </w:rPr>
        <w:t>核一带一区”等工作部署要求，积极推进粤港澳大湾区国际科技创新中心建设，</w:t>
      </w:r>
      <w:proofErr w:type="gramStart"/>
      <w:r w:rsidRPr="00285D56">
        <w:rPr>
          <w:rFonts w:ascii="仿宋" w:eastAsia="仿宋" w:hAnsi="仿宋" w:cs="Arial"/>
          <w:color w:val="000000"/>
          <w:kern w:val="0"/>
          <w:sz w:val="32"/>
          <w:szCs w:val="32"/>
        </w:rPr>
        <w:t>现启动</w:t>
      </w:r>
      <w:proofErr w:type="gramEnd"/>
      <w:r w:rsidRPr="00285D56">
        <w:rPr>
          <w:rFonts w:ascii="仿宋" w:eastAsia="仿宋" w:hAnsi="仿宋" w:cs="Arial"/>
          <w:color w:val="000000"/>
          <w:kern w:val="0"/>
          <w:sz w:val="32"/>
          <w:szCs w:val="32"/>
        </w:rPr>
        <w:t>2019~2020年度对外科技合作平台专题项目申报工作。有关事项通知如下。</w:t>
      </w:r>
    </w:p>
    <w:p w14:paraId="21E59D99"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一、申报要求</w:t>
      </w:r>
    </w:p>
    <w:p w14:paraId="00DBCE07"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（一） 申报单位应根据《2019～2020年度对外科技合作平台专题指南》及附件要求，提供申报材料及所需证明材料，并保证项目内容真实可信，不得夸大自身实力与技术、经济指标。各单位须对申报资料的真实性负责，并提供申报材料真实性承诺函。项目一经立项，将根据申报书内容转化生成合同书，无正当合理的理由不予修改调整。</w:t>
      </w:r>
    </w:p>
    <w:p w14:paraId="0B7B950C"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（二） 有以下情形之一的项目负责人或牵头申报单位不得进行申报或通过资格审查：</w:t>
      </w:r>
    </w:p>
    <w:p w14:paraId="1F11B12C"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1.项目负责人或企业法人有广东省级科技计划项目3项以上（含3项）未完成结题的，或有项目逾期一年未结题的（平台类、普惠性政策类、后补助类项目除外）；</w:t>
      </w:r>
    </w:p>
    <w:p w14:paraId="04C6B2BA"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2.在省级财政专项资金审计、检查过程中发现重大违规行为的；</w:t>
      </w:r>
    </w:p>
    <w:p w14:paraId="55C33B36"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3.同一项目通过变换课题名称等方式进行多头申报的；</w:t>
      </w:r>
    </w:p>
    <w:p w14:paraId="3DC35A33"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lastRenderedPageBreak/>
        <w:t xml:space="preserve">　　4.项目主要内容已由该单位单独或联合其他单位申报并已获得省科技计划立项的；</w:t>
      </w:r>
    </w:p>
    <w:p w14:paraId="0A6834F1"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5.省内单位项目未经主管部门组织推荐的；</w:t>
      </w:r>
    </w:p>
    <w:p w14:paraId="5AC3AFEE"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6.有严重失信行为记录和相关社会领域信用“黑名单”记录的。</w:t>
      </w:r>
    </w:p>
    <w:p w14:paraId="20412803"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（三） 申报单位应认真做好项目经费预算，原则上应按申报指南指定数额申报，并按具体要求提供自筹经费。</w:t>
      </w:r>
    </w:p>
    <w:p w14:paraId="7EA8B9CD"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二、项目组织说明</w:t>
      </w:r>
    </w:p>
    <w:p w14:paraId="29ECEEF3"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（一） 公开竞争择优。符合条件的单位均可申报，经推荐单位推荐至省科技厅，由省科技厅或委托相关专业机构组织专家进行竞争性评审，按规定择优支持。</w:t>
      </w:r>
    </w:p>
    <w:p w14:paraId="0197B553"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（二） 项目库管理。采用项目库管理方式，符合条件的项目一并入库，按年度财政科技预算分批出库支持，当年未能出库的项目，可在下一年安排预算予以支持。</w:t>
      </w:r>
    </w:p>
    <w:p w14:paraId="3413EAD9" w14:textId="296DB6F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（三） 申报时间。网上集中申报时间为2019年8月21日～9月20日17:00，主管部门网上审核推荐截止时间为2019年9月2</w:t>
      </w:r>
      <w:r w:rsidR="003414DD">
        <w:rPr>
          <w:rFonts w:ascii="仿宋" w:eastAsia="仿宋" w:hAnsi="仿宋" w:cs="Arial"/>
          <w:color w:val="000000"/>
          <w:kern w:val="0"/>
          <w:sz w:val="32"/>
          <w:szCs w:val="32"/>
        </w:rPr>
        <w:t>7</w:t>
      </w:r>
      <w:r w:rsidRPr="00285D56">
        <w:rPr>
          <w:rFonts w:ascii="仿宋" w:eastAsia="仿宋" w:hAnsi="仿宋" w:cs="Arial"/>
          <w:color w:val="000000"/>
          <w:kern w:val="0"/>
          <w:sz w:val="32"/>
          <w:szCs w:val="32"/>
        </w:rPr>
        <w:t>日17:00。</w:t>
      </w:r>
    </w:p>
    <w:p w14:paraId="7B255B6D"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三、申报程序</w:t>
      </w:r>
      <w:bookmarkStart w:id="0" w:name="_GoBack"/>
      <w:bookmarkEnd w:id="0"/>
    </w:p>
    <w:p w14:paraId="63314CB5"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（一） 注册。首次申报的单位可通过省网上办事大厅和广东省科技业务管理阳光政务平台注册，获得单位用户名和密码，同时获得为本单位项目申报人开设用户</w:t>
      </w:r>
      <w:proofErr w:type="gramStart"/>
      <w:r w:rsidRPr="00285D56">
        <w:rPr>
          <w:rFonts w:ascii="仿宋" w:eastAsia="仿宋" w:hAnsi="仿宋" w:cs="Arial"/>
          <w:color w:val="000000"/>
          <w:kern w:val="0"/>
          <w:sz w:val="32"/>
          <w:szCs w:val="32"/>
        </w:rPr>
        <w:t>帐号</w:t>
      </w:r>
      <w:proofErr w:type="gramEnd"/>
      <w:r w:rsidRPr="00285D56">
        <w:rPr>
          <w:rFonts w:ascii="仿宋" w:eastAsia="仿宋" w:hAnsi="仿宋" w:cs="Arial"/>
          <w:color w:val="000000"/>
          <w:kern w:val="0"/>
          <w:sz w:val="32"/>
          <w:szCs w:val="32"/>
        </w:rPr>
        <w:t>的权限，项目主持人从单位科研管理人员处获得用户名和密码，填写个人信息后进行申报。已注册的单位继续使用原有</w:t>
      </w:r>
      <w:proofErr w:type="gramStart"/>
      <w:r w:rsidRPr="00285D56">
        <w:rPr>
          <w:rFonts w:ascii="仿宋" w:eastAsia="仿宋" w:hAnsi="仿宋" w:cs="Arial"/>
          <w:color w:val="000000"/>
          <w:kern w:val="0"/>
          <w:sz w:val="32"/>
          <w:szCs w:val="32"/>
        </w:rPr>
        <w:t>帐号</w:t>
      </w:r>
      <w:proofErr w:type="gramEnd"/>
      <w:r w:rsidRPr="00285D56">
        <w:rPr>
          <w:rFonts w:ascii="仿宋" w:eastAsia="仿宋" w:hAnsi="仿宋" w:cs="Arial"/>
          <w:color w:val="000000"/>
          <w:kern w:val="0"/>
          <w:sz w:val="32"/>
          <w:szCs w:val="32"/>
        </w:rPr>
        <w:t>进行申报和管理。</w:t>
      </w:r>
    </w:p>
    <w:p w14:paraId="7558B7C2"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（二） 网上申报。各单位和申报人注册后即可通过网络提交申请书及相关材料。</w:t>
      </w:r>
    </w:p>
    <w:p w14:paraId="678E7EEA"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（三） 审核推荐。各级主管部门在省科技业务管理阳光政务平台对申报项目择优推荐，推荐时注意兼顾各专题项目数量的平衡。其中各地级以上市所属企事业单位的申报项目，必须由地级以</w:t>
      </w:r>
      <w:r w:rsidRPr="00285D56">
        <w:rPr>
          <w:rFonts w:ascii="仿宋" w:eastAsia="仿宋" w:hAnsi="仿宋" w:cs="Arial"/>
          <w:color w:val="000000"/>
          <w:kern w:val="0"/>
          <w:sz w:val="32"/>
          <w:szCs w:val="32"/>
        </w:rPr>
        <w:lastRenderedPageBreak/>
        <w:t>上市科技局审核推荐；其余省直等相关部门所属企事业单位的申报项目，由主管部门审核推荐。</w:t>
      </w:r>
    </w:p>
    <w:p w14:paraId="60A7D782"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（四） 纸质申报材料报送方式。后补助项目（专题一、专题二）须根据指南要求，将签字盖章齐全的纸质申报书及附件原件（一式1份），在2019年9月27日前报送至省科技厅综合业务办理大厅。事前资助项目（专题三）在立项后，将签字盖章齐全的合同书与申报书纸质材料（一式1份）一起报送至省科技厅综合业务办理大厅。</w:t>
      </w:r>
    </w:p>
    <w:p w14:paraId="220383C6"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四、联系方式</w:t>
      </w:r>
    </w:p>
    <w:p w14:paraId="7BE30BD5"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（一） 联系人及电话。</w:t>
      </w:r>
    </w:p>
    <w:p w14:paraId="5049E077"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1.交流合作处（专题政策咨询）：许哲，020-83163861</w:t>
      </w:r>
    </w:p>
    <w:p w14:paraId="3D351943"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2.广东省科技合作研究促进中心（项目管理专业机构）：许</w:t>
      </w:r>
      <w:proofErr w:type="gramStart"/>
      <w:r w:rsidRPr="00285D56">
        <w:rPr>
          <w:rFonts w:ascii="仿宋" w:eastAsia="仿宋" w:hAnsi="仿宋" w:cs="Arial"/>
          <w:color w:val="000000"/>
          <w:kern w:val="0"/>
          <w:sz w:val="32"/>
          <w:szCs w:val="32"/>
        </w:rPr>
        <w:t>莹莹</w:t>
      </w:r>
      <w:proofErr w:type="gramEnd"/>
      <w:r w:rsidRPr="00285D56">
        <w:rPr>
          <w:rFonts w:ascii="仿宋" w:eastAsia="仿宋" w:hAnsi="仿宋" w:cs="Arial"/>
          <w:color w:val="000000"/>
          <w:kern w:val="0"/>
          <w:sz w:val="32"/>
          <w:szCs w:val="32"/>
        </w:rPr>
        <w:t>、伍维维、张业倩，020-83163863、83163303、83163247</w:t>
      </w:r>
    </w:p>
    <w:p w14:paraId="3916E5A0"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3.业务受理及技术支持：020-83163338、83163469</w:t>
      </w:r>
    </w:p>
    <w:p w14:paraId="3E73ED23"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4.资源配置与管理处（综合性业务咨询）：司圣奇，020-83163838</w:t>
      </w:r>
    </w:p>
    <w:p w14:paraId="005D3288"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（二） 纸质申报材料报送地址。</w:t>
      </w:r>
    </w:p>
    <w:p w14:paraId="12684494"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广州市连新路171号省科技信息大楼1楼综合业务办理大厅（邮编：510033）</w:t>
      </w:r>
    </w:p>
    <w:p w14:paraId="451BABF2" w14:textId="77777777" w:rsidR="00897B8C" w:rsidRPr="00285D56" w:rsidRDefault="00897B8C" w:rsidP="00285D56">
      <w:pPr>
        <w:widowControl/>
        <w:spacing w:line="500" w:lineRule="exact"/>
        <w:jc w:val="left"/>
        <w:rPr>
          <w:rFonts w:ascii="仿宋" w:eastAsia="仿宋" w:hAnsi="仿宋" w:cs="Arial"/>
          <w:color w:val="000000"/>
          <w:kern w:val="0"/>
          <w:sz w:val="32"/>
          <w:szCs w:val="32"/>
        </w:rPr>
      </w:pPr>
      <w:r w:rsidRPr="00285D56">
        <w:rPr>
          <w:rFonts w:ascii="仿宋" w:eastAsia="仿宋" w:hAnsi="仿宋" w:cs="Arial"/>
          <w:color w:val="000000"/>
          <w:kern w:val="0"/>
          <w:sz w:val="32"/>
          <w:szCs w:val="32"/>
        </w:rPr>
        <w:t xml:space="preserve">　　附件：</w:t>
      </w:r>
      <w:hyperlink r:id="rId6" w:tgtFrame="_blank" w:history="1">
        <w:r w:rsidRPr="00285D56">
          <w:rPr>
            <w:rFonts w:ascii="仿宋" w:eastAsia="仿宋" w:hAnsi="仿宋" w:cs="Arial"/>
            <w:color w:val="007DA3"/>
            <w:kern w:val="0"/>
            <w:sz w:val="32"/>
            <w:szCs w:val="32"/>
            <w:u w:val="single"/>
          </w:rPr>
          <w:t>1.2019～2020年度对外科技合作平台专题指南</w:t>
        </w:r>
      </w:hyperlink>
    </w:p>
    <w:p w14:paraId="51A04460" w14:textId="492D165D" w:rsidR="00897B8C" w:rsidRDefault="00897B8C" w:rsidP="00285D56">
      <w:pPr>
        <w:widowControl/>
        <w:spacing w:line="500" w:lineRule="exact"/>
        <w:jc w:val="left"/>
        <w:rPr>
          <w:rFonts w:ascii="仿宋" w:eastAsia="仿宋" w:hAnsi="仿宋" w:cs="Arial"/>
          <w:color w:val="007DA3"/>
          <w:kern w:val="0"/>
          <w:sz w:val="32"/>
          <w:szCs w:val="32"/>
          <w:u w:val="single"/>
        </w:rPr>
      </w:pPr>
      <w:r w:rsidRPr="00285D56">
        <w:rPr>
          <w:rFonts w:ascii="仿宋" w:eastAsia="仿宋" w:hAnsi="仿宋" w:cs="Arial"/>
          <w:color w:val="000000"/>
          <w:kern w:val="0"/>
          <w:sz w:val="32"/>
          <w:szCs w:val="32"/>
        </w:rPr>
        <w:t xml:space="preserve">　　　　　</w:t>
      </w:r>
      <w:hyperlink r:id="rId7" w:tgtFrame="_blank" w:history="1">
        <w:r w:rsidRPr="00285D56">
          <w:rPr>
            <w:rFonts w:ascii="仿宋" w:eastAsia="仿宋" w:hAnsi="仿宋" w:cs="Arial"/>
            <w:color w:val="007DA3"/>
            <w:kern w:val="0"/>
            <w:sz w:val="32"/>
            <w:szCs w:val="32"/>
            <w:u w:val="single"/>
          </w:rPr>
          <w:t>2.2019～2020年度对外科技合作平台专题证明材料清单</w:t>
        </w:r>
      </w:hyperlink>
    </w:p>
    <w:p w14:paraId="35F36B93" w14:textId="77777777" w:rsidR="00285D56" w:rsidRDefault="00285D56" w:rsidP="00285D56">
      <w:pPr>
        <w:widowControl/>
        <w:spacing w:line="500" w:lineRule="exact"/>
        <w:ind w:right="960"/>
        <w:jc w:val="right"/>
        <w:rPr>
          <w:rFonts w:ascii="仿宋" w:eastAsia="仿宋" w:hAnsi="仿宋" w:cs="Arial"/>
          <w:color w:val="000000"/>
          <w:kern w:val="0"/>
          <w:sz w:val="32"/>
          <w:szCs w:val="32"/>
        </w:rPr>
      </w:pPr>
    </w:p>
    <w:p w14:paraId="0BD2B5DD" w14:textId="77777777" w:rsidR="00285D56" w:rsidRDefault="00285D56" w:rsidP="00285D56">
      <w:pPr>
        <w:widowControl/>
        <w:spacing w:line="500" w:lineRule="exact"/>
        <w:ind w:right="960"/>
        <w:jc w:val="right"/>
        <w:rPr>
          <w:rFonts w:ascii="仿宋" w:eastAsia="仿宋" w:hAnsi="仿宋" w:cs="Arial"/>
          <w:color w:val="000000"/>
          <w:kern w:val="0"/>
          <w:sz w:val="32"/>
          <w:szCs w:val="32"/>
        </w:rPr>
      </w:pPr>
    </w:p>
    <w:p w14:paraId="2950C6C0" w14:textId="77777777" w:rsidR="00285D56" w:rsidRDefault="00285D56" w:rsidP="00285D56">
      <w:pPr>
        <w:widowControl/>
        <w:spacing w:line="500" w:lineRule="exact"/>
        <w:ind w:right="960"/>
        <w:jc w:val="right"/>
        <w:rPr>
          <w:rFonts w:ascii="仿宋" w:eastAsia="仿宋" w:hAnsi="仿宋" w:cs="Arial"/>
          <w:color w:val="000000"/>
          <w:kern w:val="0"/>
          <w:sz w:val="32"/>
          <w:szCs w:val="32"/>
        </w:rPr>
      </w:pPr>
    </w:p>
    <w:p w14:paraId="0C6C04A6" w14:textId="2D978833" w:rsidR="00897B8C" w:rsidRPr="00285D56" w:rsidRDefault="00897B8C" w:rsidP="00285D56">
      <w:pPr>
        <w:widowControl/>
        <w:spacing w:line="500" w:lineRule="exact"/>
        <w:ind w:right="640"/>
        <w:jc w:val="right"/>
        <w:rPr>
          <w:rFonts w:ascii="仿宋" w:eastAsia="仿宋" w:hAnsi="仿宋" w:cs="Arial"/>
          <w:color w:val="000000"/>
          <w:kern w:val="0"/>
          <w:sz w:val="32"/>
          <w:szCs w:val="32"/>
        </w:rPr>
      </w:pPr>
      <w:r w:rsidRPr="00285D56">
        <w:rPr>
          <w:rFonts w:ascii="仿宋" w:eastAsia="仿宋" w:hAnsi="仿宋" w:cs="Arial"/>
          <w:color w:val="000000"/>
          <w:kern w:val="0"/>
          <w:sz w:val="32"/>
          <w:szCs w:val="32"/>
        </w:rPr>
        <w:t>省科技厅</w:t>
      </w:r>
    </w:p>
    <w:p w14:paraId="26FB0BC1" w14:textId="77777777" w:rsidR="00897B8C" w:rsidRPr="00285D56" w:rsidRDefault="00897B8C" w:rsidP="00285D56">
      <w:pPr>
        <w:widowControl/>
        <w:spacing w:line="500" w:lineRule="exact"/>
        <w:jc w:val="right"/>
        <w:rPr>
          <w:rFonts w:ascii="仿宋" w:eastAsia="仿宋" w:hAnsi="仿宋" w:cs="Arial"/>
          <w:color w:val="000000"/>
          <w:kern w:val="0"/>
          <w:sz w:val="32"/>
          <w:szCs w:val="32"/>
        </w:rPr>
      </w:pPr>
      <w:r w:rsidRPr="00285D56">
        <w:rPr>
          <w:rFonts w:ascii="仿宋" w:eastAsia="仿宋" w:hAnsi="仿宋" w:cs="Arial"/>
          <w:color w:val="000000"/>
          <w:kern w:val="0"/>
          <w:sz w:val="32"/>
          <w:szCs w:val="32"/>
        </w:rPr>
        <w:t>2019年8月20日</w:t>
      </w:r>
    </w:p>
    <w:sectPr w:rsidR="00897B8C" w:rsidRPr="00285D56" w:rsidSect="00285D56">
      <w:pgSz w:w="11906" w:h="16838"/>
      <w:pgMar w:top="1304" w:right="1304" w:bottom="1304"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7CDE2" w14:textId="77777777" w:rsidR="003F3769" w:rsidRDefault="003F3769" w:rsidP="00285D56">
      <w:r>
        <w:separator/>
      </w:r>
    </w:p>
  </w:endnote>
  <w:endnote w:type="continuationSeparator" w:id="0">
    <w:p w14:paraId="1007DA75" w14:textId="77777777" w:rsidR="003F3769" w:rsidRDefault="003F3769" w:rsidP="00285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9C232" w14:textId="77777777" w:rsidR="003F3769" w:rsidRDefault="003F3769" w:rsidP="00285D56">
      <w:r>
        <w:separator/>
      </w:r>
    </w:p>
  </w:footnote>
  <w:footnote w:type="continuationSeparator" w:id="0">
    <w:p w14:paraId="7259A49A" w14:textId="77777777" w:rsidR="003F3769" w:rsidRDefault="003F3769" w:rsidP="00285D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A1B"/>
    <w:rsid w:val="00285D56"/>
    <w:rsid w:val="003414DD"/>
    <w:rsid w:val="003F3769"/>
    <w:rsid w:val="00520A1B"/>
    <w:rsid w:val="00897B8C"/>
    <w:rsid w:val="00D67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33ECE"/>
  <w15:chartTrackingRefBased/>
  <w15:docId w15:val="{3022A0DC-9D99-43F0-8797-18E5B86FB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97B8C"/>
    <w:rPr>
      <w:b/>
      <w:bCs/>
    </w:rPr>
  </w:style>
  <w:style w:type="character" w:customStyle="1" w:styleId="p12">
    <w:name w:val="p12"/>
    <w:basedOn w:val="a0"/>
    <w:rsid w:val="00897B8C"/>
  </w:style>
  <w:style w:type="character" w:customStyle="1" w:styleId="share">
    <w:name w:val="share"/>
    <w:basedOn w:val="a0"/>
    <w:rsid w:val="00897B8C"/>
  </w:style>
  <w:style w:type="character" w:styleId="a4">
    <w:name w:val="Hyperlink"/>
    <w:basedOn w:val="a0"/>
    <w:uiPriority w:val="99"/>
    <w:semiHidden/>
    <w:unhideWhenUsed/>
    <w:rsid w:val="00897B8C"/>
    <w:rPr>
      <w:color w:val="0000FF"/>
      <w:u w:val="single"/>
    </w:rPr>
  </w:style>
  <w:style w:type="paragraph" w:styleId="a5">
    <w:name w:val="Normal (Web)"/>
    <w:basedOn w:val="a"/>
    <w:uiPriority w:val="99"/>
    <w:semiHidden/>
    <w:unhideWhenUsed/>
    <w:rsid w:val="00897B8C"/>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a7"/>
    <w:uiPriority w:val="99"/>
    <w:unhideWhenUsed/>
    <w:rsid w:val="00285D5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85D56"/>
    <w:rPr>
      <w:sz w:val="18"/>
      <w:szCs w:val="18"/>
    </w:rPr>
  </w:style>
  <w:style w:type="paragraph" w:styleId="a8">
    <w:name w:val="footer"/>
    <w:basedOn w:val="a"/>
    <w:link w:val="a9"/>
    <w:uiPriority w:val="99"/>
    <w:unhideWhenUsed/>
    <w:rsid w:val="00285D56"/>
    <w:pPr>
      <w:tabs>
        <w:tab w:val="center" w:pos="4153"/>
        <w:tab w:val="right" w:pos="8306"/>
      </w:tabs>
      <w:snapToGrid w:val="0"/>
      <w:jc w:val="left"/>
    </w:pPr>
    <w:rPr>
      <w:sz w:val="18"/>
      <w:szCs w:val="18"/>
    </w:rPr>
  </w:style>
  <w:style w:type="character" w:customStyle="1" w:styleId="a9">
    <w:name w:val="页脚 字符"/>
    <w:basedOn w:val="a0"/>
    <w:link w:val="a8"/>
    <w:uiPriority w:val="99"/>
    <w:rsid w:val="00285D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1832675">
      <w:bodyDiv w:val="1"/>
      <w:marLeft w:val="0"/>
      <w:marRight w:val="0"/>
      <w:marTop w:val="0"/>
      <w:marBottom w:val="0"/>
      <w:divBdr>
        <w:top w:val="none" w:sz="0" w:space="0" w:color="auto"/>
        <w:left w:val="none" w:sz="0" w:space="0" w:color="auto"/>
        <w:bottom w:val="none" w:sz="0" w:space="0" w:color="auto"/>
        <w:right w:val="none" w:sz="0" w:space="0" w:color="auto"/>
      </w:divBdr>
      <w:divsChild>
        <w:div w:id="661352024">
          <w:marLeft w:val="0"/>
          <w:marRight w:val="0"/>
          <w:marTop w:val="0"/>
          <w:marBottom w:val="0"/>
          <w:divBdr>
            <w:top w:val="none" w:sz="0" w:space="0" w:color="auto"/>
            <w:left w:val="none" w:sz="0" w:space="0" w:color="auto"/>
            <w:bottom w:val="none" w:sz="0" w:space="0" w:color="auto"/>
            <w:right w:val="none" w:sz="0" w:space="0" w:color="auto"/>
          </w:divBdr>
          <w:divsChild>
            <w:div w:id="2146702724">
              <w:marLeft w:val="0"/>
              <w:marRight w:val="0"/>
              <w:marTop w:val="0"/>
              <w:marBottom w:val="0"/>
              <w:divBdr>
                <w:top w:val="none" w:sz="0" w:space="0" w:color="auto"/>
                <w:left w:val="none" w:sz="0" w:space="0" w:color="auto"/>
                <w:bottom w:val="none" w:sz="0" w:space="0" w:color="auto"/>
                <w:right w:val="none" w:sz="0" w:space="0" w:color="auto"/>
              </w:divBdr>
            </w:div>
            <w:div w:id="1985306477">
              <w:marLeft w:val="0"/>
              <w:marRight w:val="0"/>
              <w:marTop w:val="0"/>
              <w:marBottom w:val="0"/>
              <w:divBdr>
                <w:top w:val="none" w:sz="0" w:space="0" w:color="auto"/>
                <w:left w:val="none" w:sz="0" w:space="0" w:color="auto"/>
                <w:bottom w:val="none" w:sz="0" w:space="0" w:color="auto"/>
                <w:right w:val="none" w:sz="0" w:space="0" w:color="auto"/>
              </w:divBdr>
            </w:div>
            <w:div w:id="193851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gdstc.gd.gov.cn/attachment/0/372/372847/2586997.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372/372846/2586997.pdf"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290</Words>
  <Characters>1659</Characters>
  <Application>Microsoft Office Word</Application>
  <DocSecurity>0</DocSecurity>
  <Lines>13</Lines>
  <Paragraphs>3</Paragraphs>
  <ScaleCrop>false</ScaleCrop>
  <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ZC</dc:creator>
  <cp:keywords/>
  <dc:description/>
  <cp:lastModifiedBy>Windows 用户</cp:lastModifiedBy>
  <cp:revision>5</cp:revision>
  <dcterms:created xsi:type="dcterms:W3CDTF">2019-08-24T00:25:00Z</dcterms:created>
  <dcterms:modified xsi:type="dcterms:W3CDTF">2019-08-27T02:23:00Z</dcterms:modified>
</cp:coreProperties>
</file>