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6285" w14:textId="77777777" w:rsidR="00815219" w:rsidRPr="00815219" w:rsidRDefault="00815219" w:rsidP="00815219">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815219">
        <w:rPr>
          <w:rFonts w:ascii="微软雅黑" w:eastAsia="微软雅黑" w:hAnsi="微软雅黑" w:cs="宋体" w:hint="eastAsia"/>
          <w:b/>
          <w:bCs/>
          <w:color w:val="282828"/>
          <w:kern w:val="0"/>
          <w:sz w:val="39"/>
          <w:szCs w:val="39"/>
        </w:rPr>
        <w:t>关于组织申报2024年度广东省基础与应用基础研究基金企业联合基金（公共卫生与医药健康领域）项目的通知</w:t>
      </w:r>
    </w:p>
    <w:p w14:paraId="24A976B0" w14:textId="77777777" w:rsidR="00815219" w:rsidRPr="00815219" w:rsidRDefault="00815219" w:rsidP="00815219">
      <w:pPr>
        <w:widowControl/>
        <w:shd w:val="clear" w:color="auto" w:fill="EDEDED"/>
        <w:spacing w:line="540" w:lineRule="atLeast"/>
        <w:jc w:val="left"/>
        <w:rPr>
          <w:rFonts w:ascii="微软雅黑" w:eastAsia="微软雅黑" w:hAnsi="微软雅黑" w:cs="宋体" w:hint="eastAsia"/>
          <w:color w:val="666666"/>
          <w:kern w:val="0"/>
          <w:szCs w:val="21"/>
        </w:rPr>
      </w:pPr>
      <w:r w:rsidRPr="00815219">
        <w:rPr>
          <w:rFonts w:ascii="微软雅黑" w:eastAsia="微软雅黑" w:hAnsi="微软雅黑" w:cs="宋体" w:hint="eastAsia"/>
          <w:color w:val="666666"/>
          <w:kern w:val="0"/>
          <w:szCs w:val="21"/>
          <w:bdr w:val="none" w:sz="0" w:space="0" w:color="auto" w:frame="1"/>
        </w:rPr>
        <w:t>时间 : 2024-07-02 18:00:00</w:t>
      </w:r>
      <w:r w:rsidRPr="00815219">
        <w:rPr>
          <w:rFonts w:ascii="微软雅黑" w:eastAsia="微软雅黑" w:hAnsi="微软雅黑" w:cs="宋体" w:hint="eastAsia"/>
          <w:color w:val="666666"/>
          <w:kern w:val="0"/>
          <w:szCs w:val="21"/>
        </w:rPr>
        <w:t> </w:t>
      </w:r>
      <w:r w:rsidRPr="00815219">
        <w:rPr>
          <w:rFonts w:ascii="微软雅黑" w:eastAsia="微软雅黑" w:hAnsi="微软雅黑" w:cs="宋体" w:hint="eastAsia"/>
          <w:color w:val="666666"/>
          <w:kern w:val="0"/>
          <w:szCs w:val="21"/>
          <w:bdr w:val="none" w:sz="0" w:space="0" w:color="auto" w:frame="1"/>
        </w:rPr>
        <w:t>来源 : 广东省科学技术厅</w:t>
      </w:r>
      <w:r w:rsidRPr="00815219">
        <w:rPr>
          <w:rFonts w:ascii="微软雅黑" w:eastAsia="微软雅黑" w:hAnsi="微软雅黑" w:cs="宋体" w:hint="eastAsia"/>
          <w:color w:val="666666"/>
          <w:kern w:val="0"/>
          <w:szCs w:val="21"/>
        </w:rPr>
        <w:t> </w:t>
      </w:r>
      <w:r w:rsidRPr="00815219">
        <w:rPr>
          <w:rFonts w:ascii="微软雅黑" w:eastAsia="微软雅黑" w:hAnsi="微软雅黑" w:cs="宋体" w:hint="eastAsia"/>
          <w:color w:val="666666"/>
          <w:kern w:val="0"/>
          <w:szCs w:val="21"/>
          <w:bdr w:val="none" w:sz="0" w:space="0" w:color="auto" w:frame="1"/>
        </w:rPr>
        <w:t>【字体:大 中 小】</w:t>
      </w:r>
      <w:r w:rsidRPr="00815219">
        <w:rPr>
          <w:rFonts w:ascii="微软雅黑" w:eastAsia="微软雅黑" w:hAnsi="微软雅黑" w:cs="宋体" w:hint="eastAsia"/>
          <w:color w:val="666666"/>
          <w:kern w:val="0"/>
          <w:szCs w:val="21"/>
        </w:rPr>
        <w:t> </w:t>
      </w:r>
      <w:r w:rsidRPr="00815219">
        <w:rPr>
          <w:rFonts w:ascii="微软雅黑" w:eastAsia="微软雅黑" w:hAnsi="微软雅黑" w:cs="宋体" w:hint="eastAsia"/>
          <w:color w:val="666666"/>
          <w:kern w:val="0"/>
          <w:szCs w:val="21"/>
          <w:bdr w:val="none" w:sz="0" w:space="0" w:color="auto" w:frame="1"/>
        </w:rPr>
        <w:t>【打印】</w:t>
      </w:r>
    </w:p>
    <w:p w14:paraId="143B06C5" w14:textId="77777777" w:rsidR="00815219" w:rsidRPr="00815219" w:rsidRDefault="00815219" w:rsidP="00815219">
      <w:pPr>
        <w:widowControl/>
        <w:shd w:val="clear" w:color="auto" w:fill="EDEDED"/>
        <w:spacing w:line="540" w:lineRule="atLeast"/>
        <w:jc w:val="left"/>
        <w:rPr>
          <w:rFonts w:ascii="微软雅黑" w:eastAsia="微软雅黑" w:hAnsi="微软雅黑" w:cs="宋体" w:hint="eastAsia"/>
          <w:color w:val="666666"/>
          <w:kern w:val="0"/>
          <w:szCs w:val="21"/>
        </w:rPr>
      </w:pPr>
      <w:r w:rsidRPr="00815219">
        <w:rPr>
          <w:rFonts w:ascii="微软雅黑" w:eastAsia="微软雅黑" w:hAnsi="微软雅黑" w:cs="宋体" w:hint="eastAsia"/>
          <w:color w:val="666666"/>
          <w:kern w:val="0"/>
          <w:szCs w:val="21"/>
        </w:rPr>
        <w:t>分享到：</w:t>
      </w:r>
    </w:p>
    <w:p w14:paraId="377F7C53" w14:textId="77777777" w:rsidR="00815219" w:rsidRPr="00815219" w:rsidRDefault="00815219" w:rsidP="00815219">
      <w:pPr>
        <w:widowControl/>
        <w:shd w:val="clear" w:color="auto" w:fill="FFFFFF"/>
        <w:jc w:val="righ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proofErr w:type="gramStart"/>
      <w:r w:rsidRPr="00815219">
        <w:rPr>
          <w:rFonts w:ascii="微软雅黑" w:eastAsia="微软雅黑" w:hAnsi="微软雅黑" w:cs="宋体" w:hint="eastAsia"/>
          <w:color w:val="000000"/>
          <w:kern w:val="0"/>
          <w:sz w:val="27"/>
          <w:szCs w:val="27"/>
          <w:bdr w:val="none" w:sz="0" w:space="0" w:color="auto" w:frame="1"/>
        </w:rPr>
        <w:t>粤基金函</w:t>
      </w:r>
      <w:proofErr w:type="gramEnd"/>
      <w:r w:rsidRPr="00815219">
        <w:rPr>
          <w:rFonts w:ascii="微软雅黑" w:eastAsia="微软雅黑" w:hAnsi="微软雅黑" w:cs="宋体" w:hint="eastAsia"/>
          <w:color w:val="000000"/>
          <w:kern w:val="0"/>
          <w:sz w:val="27"/>
          <w:szCs w:val="27"/>
          <w:bdr w:val="none" w:sz="0" w:space="0" w:color="auto" w:frame="1"/>
        </w:rPr>
        <w:t>字〔2024〕21号</w:t>
      </w:r>
    </w:p>
    <w:p w14:paraId="30D13DF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各有关单位：</w:t>
      </w:r>
    </w:p>
    <w:p w14:paraId="66420C7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为深入实施创新驱动发展战略，推动基础研究多元化投入，充分发挥广东省基础与应用基础研究基金（以下简称省基金）引导作用，省科技厅、省基础与应用基础研究基金委员会（以下简称省基金委）与有关企业在公共卫生与医药健康领域共同设立了</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企业联合基金（以下简称省企联合基金）。</w:t>
      </w:r>
      <w:proofErr w:type="gramStart"/>
      <w:r w:rsidRPr="00815219">
        <w:rPr>
          <w:rFonts w:ascii="微软雅黑" w:eastAsia="微软雅黑" w:hAnsi="微软雅黑" w:cs="宋体" w:hint="eastAsia"/>
          <w:color w:val="000000"/>
          <w:kern w:val="0"/>
          <w:sz w:val="27"/>
          <w:szCs w:val="27"/>
        </w:rPr>
        <w:t>现启动</w:t>
      </w:r>
      <w:proofErr w:type="gramEnd"/>
      <w:r w:rsidRPr="00815219">
        <w:rPr>
          <w:rFonts w:ascii="微软雅黑" w:eastAsia="微软雅黑" w:hAnsi="微软雅黑" w:cs="宋体" w:hint="eastAsia"/>
          <w:color w:val="000000"/>
          <w:kern w:val="0"/>
          <w:sz w:val="27"/>
          <w:szCs w:val="27"/>
        </w:rPr>
        <w:t>2024年度公共卫生与医药健康</w:t>
      </w:r>
      <w:proofErr w:type="gramStart"/>
      <w:r w:rsidRPr="00815219">
        <w:rPr>
          <w:rFonts w:ascii="微软雅黑" w:eastAsia="微软雅黑" w:hAnsi="微软雅黑" w:cs="宋体" w:hint="eastAsia"/>
          <w:color w:val="000000"/>
          <w:kern w:val="0"/>
          <w:sz w:val="27"/>
          <w:szCs w:val="27"/>
        </w:rPr>
        <w:t>领域省</w:t>
      </w:r>
      <w:proofErr w:type="gramEnd"/>
      <w:r w:rsidRPr="00815219">
        <w:rPr>
          <w:rFonts w:ascii="微软雅黑" w:eastAsia="微软雅黑" w:hAnsi="微软雅黑" w:cs="宋体" w:hint="eastAsia"/>
          <w:color w:val="000000"/>
          <w:kern w:val="0"/>
          <w:sz w:val="27"/>
          <w:szCs w:val="27"/>
        </w:rPr>
        <w:t>企联合基金项目的组织申报工作，有关事项通知如下：</w:t>
      </w:r>
    </w:p>
    <w:p w14:paraId="0EE4D06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7B1BC87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b/>
          <w:bCs/>
          <w:color w:val="000000"/>
          <w:kern w:val="0"/>
          <w:sz w:val="27"/>
          <w:szCs w:val="27"/>
          <w:bdr w:val="none" w:sz="0" w:space="0" w:color="auto" w:frame="1"/>
        </w:rPr>
        <w:t xml:space="preserve">　　一、基金基本情况</w:t>
      </w:r>
    </w:p>
    <w:p w14:paraId="73E6A79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公共卫生与医药健康</w:t>
      </w:r>
      <w:proofErr w:type="gramStart"/>
      <w:r w:rsidRPr="00815219">
        <w:rPr>
          <w:rFonts w:ascii="微软雅黑" w:eastAsia="微软雅黑" w:hAnsi="微软雅黑" w:cs="宋体" w:hint="eastAsia"/>
          <w:color w:val="000000"/>
          <w:kern w:val="0"/>
          <w:sz w:val="27"/>
          <w:szCs w:val="27"/>
        </w:rPr>
        <w:t>领域省</w:t>
      </w:r>
      <w:proofErr w:type="gramEnd"/>
      <w:r w:rsidRPr="00815219">
        <w:rPr>
          <w:rFonts w:ascii="微软雅黑" w:eastAsia="微软雅黑" w:hAnsi="微软雅黑" w:cs="宋体" w:hint="eastAsia"/>
          <w:color w:val="000000"/>
          <w:kern w:val="0"/>
          <w:sz w:val="27"/>
          <w:szCs w:val="27"/>
        </w:rPr>
        <w:t>企联合基金主要围绕公共卫生、生物医药和生命健康的行业需求，重点支持医用材料、体外诊断、生物及医疗器械等领域的基础与应用基础研究，培养优秀人才和团队，推动研究成果与产业化对接融通，提升产业核心关键技术创新能力和水</w:t>
      </w:r>
      <w:r w:rsidRPr="00815219">
        <w:rPr>
          <w:rFonts w:ascii="微软雅黑" w:eastAsia="微软雅黑" w:hAnsi="微软雅黑" w:cs="宋体" w:hint="eastAsia"/>
          <w:color w:val="000000"/>
          <w:kern w:val="0"/>
          <w:sz w:val="27"/>
          <w:szCs w:val="27"/>
        </w:rPr>
        <w:lastRenderedPageBreak/>
        <w:t>平，促进行业的可持续和高质量发展。本次组织申报的公共卫生与医药健康</w:t>
      </w:r>
      <w:proofErr w:type="gramStart"/>
      <w:r w:rsidRPr="00815219">
        <w:rPr>
          <w:rFonts w:ascii="微软雅黑" w:eastAsia="微软雅黑" w:hAnsi="微软雅黑" w:cs="宋体" w:hint="eastAsia"/>
          <w:color w:val="000000"/>
          <w:kern w:val="0"/>
          <w:sz w:val="27"/>
          <w:szCs w:val="27"/>
        </w:rPr>
        <w:t>领域省</w:t>
      </w:r>
      <w:proofErr w:type="gramEnd"/>
      <w:r w:rsidRPr="00815219">
        <w:rPr>
          <w:rFonts w:ascii="微软雅黑" w:eastAsia="微软雅黑" w:hAnsi="微软雅黑" w:cs="宋体" w:hint="eastAsia"/>
          <w:color w:val="000000"/>
          <w:kern w:val="0"/>
          <w:sz w:val="27"/>
          <w:szCs w:val="27"/>
        </w:rPr>
        <w:t>企联合基金包括：</w:t>
      </w:r>
    </w:p>
    <w:p w14:paraId="72B9345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（一）中卫科研联合基金</w:t>
      </w:r>
      <w:r w:rsidRPr="00815219">
        <w:rPr>
          <w:rFonts w:ascii="微软雅黑" w:eastAsia="微软雅黑" w:hAnsi="微软雅黑" w:cs="宋体" w:hint="eastAsia"/>
          <w:color w:val="000000"/>
          <w:kern w:val="0"/>
          <w:sz w:val="27"/>
          <w:szCs w:val="27"/>
        </w:rPr>
        <w:t>。由省科技厅、北京中卫生物科研转化研究中心、省基金委共同组织实施，主要支持生物材料与临床医学结合、重点疾病筛查诊断领域的探索性研究和转化性研究。</w:t>
      </w:r>
    </w:p>
    <w:p w14:paraId="46199C49"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（二）迈瑞联合基金</w:t>
      </w:r>
      <w:r w:rsidRPr="00815219">
        <w:rPr>
          <w:rFonts w:ascii="微软雅黑" w:eastAsia="微软雅黑" w:hAnsi="微软雅黑" w:cs="宋体" w:hint="eastAsia"/>
          <w:color w:val="000000"/>
          <w:kern w:val="0"/>
          <w:sz w:val="27"/>
          <w:szCs w:val="27"/>
        </w:rPr>
        <w:t>。由省科技厅、深圳迈瑞生物医疗电子股份有限公司、省基金委共同组织实施，主要支持体外诊断、生物及医疗器械等领域的基础与应用基础研究，推动产学研合作与成果转移转化。</w:t>
      </w:r>
    </w:p>
    <w:p w14:paraId="5F8D7CA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51F3EE3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二、项目类型</w:t>
      </w:r>
    </w:p>
    <w:p w14:paraId="160725E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2024年度公共卫生与医药健康</w:t>
      </w:r>
      <w:proofErr w:type="gramStart"/>
      <w:r w:rsidRPr="00815219">
        <w:rPr>
          <w:rFonts w:ascii="微软雅黑" w:eastAsia="微软雅黑" w:hAnsi="微软雅黑" w:cs="宋体" w:hint="eastAsia"/>
          <w:color w:val="000000"/>
          <w:kern w:val="0"/>
          <w:sz w:val="27"/>
          <w:szCs w:val="27"/>
        </w:rPr>
        <w:t>领域省</w:t>
      </w:r>
      <w:proofErr w:type="gramEnd"/>
      <w:r w:rsidRPr="00815219">
        <w:rPr>
          <w:rFonts w:ascii="微软雅黑" w:eastAsia="微软雅黑" w:hAnsi="微软雅黑" w:cs="宋体" w:hint="eastAsia"/>
          <w:color w:val="000000"/>
          <w:kern w:val="0"/>
          <w:sz w:val="27"/>
          <w:szCs w:val="27"/>
        </w:rPr>
        <w:t>企联合基金设立重点项目和面上项目两类。</w:t>
      </w:r>
    </w:p>
    <w:p w14:paraId="2B46BC6E"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（一）重点项目</w:t>
      </w:r>
      <w:r w:rsidRPr="00815219">
        <w:rPr>
          <w:rFonts w:ascii="微软雅黑" w:eastAsia="微软雅黑" w:hAnsi="微软雅黑" w:cs="宋体" w:hint="eastAsia"/>
          <w:color w:val="000000"/>
          <w:kern w:val="0"/>
          <w:sz w:val="27"/>
          <w:szCs w:val="27"/>
        </w:rPr>
        <w:t>。支持科技人员围绕各支基金重点资助领域的创新发展需求，针对已有较好基础的研究方向或学科生长点开展深入、系统的创新性研究，促进学科发展，突破创新发展的重点科学问题，提升原始创新能力。资助强度为50万元/项或100万元/项。</w:t>
      </w:r>
    </w:p>
    <w:p w14:paraId="53B79EC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（二）面上项目</w:t>
      </w:r>
      <w:r w:rsidRPr="00815219">
        <w:rPr>
          <w:rFonts w:ascii="微软雅黑" w:eastAsia="微软雅黑" w:hAnsi="微软雅黑" w:cs="宋体" w:hint="eastAsia"/>
          <w:color w:val="000000"/>
          <w:kern w:val="0"/>
          <w:sz w:val="27"/>
          <w:szCs w:val="27"/>
        </w:rPr>
        <w:t>。支持科技人员围绕各支基金资助的领域和研究方向开展创新性研究，培养一批基础科研人才和团队，推动公共卫生和医药健康领域的创新发展。资助强度为10万元/项。</w:t>
      </w:r>
    </w:p>
    <w:p w14:paraId="46540C5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具体项目申报指南见附件1~2。</w:t>
      </w:r>
    </w:p>
    <w:p w14:paraId="2169643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6336047E"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w:t>
      </w:r>
      <w:r w:rsidRPr="00815219">
        <w:rPr>
          <w:rFonts w:ascii="微软雅黑" w:eastAsia="微软雅黑" w:hAnsi="微软雅黑" w:cs="宋体" w:hint="eastAsia"/>
          <w:b/>
          <w:bCs/>
          <w:color w:val="000000"/>
          <w:kern w:val="0"/>
          <w:sz w:val="27"/>
          <w:szCs w:val="27"/>
          <w:bdr w:val="none" w:sz="0" w:space="0" w:color="auto" w:frame="1"/>
        </w:rPr>
        <w:t>三、总体申报要求</w:t>
      </w:r>
    </w:p>
    <w:p w14:paraId="2A573B4E"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（一）申报基本要求</w:t>
      </w:r>
    </w:p>
    <w:p w14:paraId="6F8AD78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1.申报单位应为广东省行政区域内登记注册的</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依托单位（已注册</w:t>
      </w:r>
      <w:proofErr w:type="gramStart"/>
      <w:r w:rsidRPr="00815219">
        <w:rPr>
          <w:rFonts w:ascii="微软雅黑" w:eastAsia="微软雅黑" w:hAnsi="微软雅黑" w:cs="宋体" w:hint="eastAsia"/>
          <w:color w:val="000000"/>
          <w:kern w:val="0"/>
          <w:sz w:val="27"/>
          <w:szCs w:val="27"/>
        </w:rPr>
        <w:t>具备省基金</w:t>
      </w:r>
      <w:proofErr w:type="gramEnd"/>
      <w:r w:rsidRPr="00815219">
        <w:rPr>
          <w:rFonts w:ascii="微软雅黑" w:eastAsia="微软雅黑" w:hAnsi="微软雅黑" w:cs="宋体" w:hint="eastAsia"/>
          <w:color w:val="000000"/>
          <w:kern w:val="0"/>
          <w:sz w:val="27"/>
          <w:szCs w:val="27"/>
        </w:rPr>
        <w:t>项目申报资格的单位），单位申报项目不设数量限制。</w:t>
      </w:r>
    </w:p>
    <w:p w14:paraId="3C7B5F16"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2.申请人应为省基金依托单位的全职在岗人员（须在系统上传本人在依托单位有效期内的劳动合同或在职证明等材料）。</w:t>
      </w:r>
    </w:p>
    <w:p w14:paraId="63FBB15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3.同一申请人2024年度只能申请1项公共卫生与医药健康</w:t>
      </w:r>
      <w:proofErr w:type="gramStart"/>
      <w:r w:rsidRPr="00815219">
        <w:rPr>
          <w:rFonts w:ascii="微软雅黑" w:eastAsia="微软雅黑" w:hAnsi="微软雅黑" w:cs="宋体" w:hint="eastAsia"/>
          <w:color w:val="000000"/>
          <w:kern w:val="0"/>
          <w:sz w:val="27"/>
          <w:szCs w:val="27"/>
        </w:rPr>
        <w:t>领域省</w:t>
      </w:r>
      <w:proofErr w:type="gramEnd"/>
      <w:r w:rsidRPr="00815219">
        <w:rPr>
          <w:rFonts w:ascii="微软雅黑" w:eastAsia="微软雅黑" w:hAnsi="微软雅黑" w:cs="宋体" w:hint="eastAsia"/>
          <w:color w:val="000000"/>
          <w:kern w:val="0"/>
          <w:sz w:val="27"/>
          <w:szCs w:val="27"/>
        </w:rPr>
        <w:t>企联合基金项目，且</w:t>
      </w:r>
      <w:r w:rsidRPr="00815219">
        <w:rPr>
          <w:rFonts w:ascii="微软雅黑" w:eastAsia="微软雅黑" w:hAnsi="微软雅黑" w:cs="宋体" w:hint="eastAsia"/>
          <w:b/>
          <w:bCs/>
          <w:color w:val="000000"/>
          <w:kern w:val="0"/>
          <w:sz w:val="27"/>
          <w:szCs w:val="27"/>
          <w:bdr w:val="none" w:sz="0" w:space="0" w:color="auto" w:frame="1"/>
        </w:rPr>
        <w:t>申请人申请和在</w:t>
      </w:r>
      <w:proofErr w:type="gramStart"/>
      <w:r w:rsidRPr="00815219">
        <w:rPr>
          <w:rFonts w:ascii="微软雅黑" w:eastAsia="微软雅黑" w:hAnsi="微软雅黑" w:cs="宋体" w:hint="eastAsia"/>
          <w:b/>
          <w:bCs/>
          <w:color w:val="000000"/>
          <w:kern w:val="0"/>
          <w:sz w:val="27"/>
          <w:szCs w:val="27"/>
          <w:bdr w:val="none" w:sz="0" w:space="0" w:color="auto" w:frame="1"/>
        </w:rPr>
        <w:t>研</w:t>
      </w:r>
      <w:proofErr w:type="gramEnd"/>
      <w:r w:rsidRPr="00815219">
        <w:rPr>
          <w:rFonts w:ascii="微软雅黑" w:eastAsia="微软雅黑" w:hAnsi="微软雅黑" w:cs="宋体" w:hint="eastAsia"/>
          <w:b/>
          <w:bCs/>
          <w:color w:val="000000"/>
          <w:kern w:val="0"/>
          <w:sz w:val="27"/>
          <w:szCs w:val="27"/>
          <w:bdr w:val="none" w:sz="0" w:space="0" w:color="auto" w:frame="1"/>
        </w:rPr>
        <w:t>的</w:t>
      </w:r>
      <w:proofErr w:type="gramStart"/>
      <w:r w:rsidRPr="00815219">
        <w:rPr>
          <w:rFonts w:ascii="微软雅黑" w:eastAsia="微软雅黑" w:hAnsi="微软雅黑" w:cs="宋体" w:hint="eastAsia"/>
          <w:b/>
          <w:bCs/>
          <w:color w:val="000000"/>
          <w:kern w:val="0"/>
          <w:sz w:val="27"/>
          <w:szCs w:val="27"/>
          <w:bdr w:val="none" w:sz="0" w:space="0" w:color="auto" w:frame="1"/>
        </w:rPr>
        <w:t>省基金</w:t>
      </w:r>
      <w:proofErr w:type="gramEnd"/>
      <w:r w:rsidRPr="00815219">
        <w:rPr>
          <w:rFonts w:ascii="微软雅黑" w:eastAsia="微软雅黑" w:hAnsi="微软雅黑" w:cs="宋体" w:hint="eastAsia"/>
          <w:b/>
          <w:bCs/>
          <w:color w:val="000000"/>
          <w:kern w:val="0"/>
          <w:sz w:val="27"/>
          <w:szCs w:val="27"/>
          <w:bdr w:val="none" w:sz="0" w:space="0" w:color="auto" w:frame="1"/>
        </w:rPr>
        <w:t>项目总数限2项。</w:t>
      </w:r>
    </w:p>
    <w:p w14:paraId="49D0764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4.申请人在</w:t>
      </w:r>
      <w:proofErr w:type="gramStart"/>
      <w:r w:rsidRPr="00815219">
        <w:rPr>
          <w:rFonts w:ascii="微软雅黑" w:eastAsia="微软雅黑" w:hAnsi="微软雅黑" w:cs="宋体" w:hint="eastAsia"/>
          <w:color w:val="000000"/>
          <w:kern w:val="0"/>
          <w:sz w:val="27"/>
          <w:szCs w:val="27"/>
        </w:rPr>
        <w:t>研</w:t>
      </w:r>
      <w:proofErr w:type="gramEnd"/>
      <w:r w:rsidRPr="00815219">
        <w:rPr>
          <w:rFonts w:ascii="微软雅黑" w:eastAsia="微软雅黑" w:hAnsi="微软雅黑" w:cs="宋体" w:hint="eastAsia"/>
          <w:color w:val="000000"/>
          <w:kern w:val="0"/>
          <w:sz w:val="27"/>
          <w:szCs w:val="27"/>
        </w:rPr>
        <w:t>主持的省科技计划（专项、基金等）项目达到3项的（平台类、普惠性政策类、后补助类项目除外），不得申报。</w:t>
      </w:r>
    </w:p>
    <w:p w14:paraId="5D5784A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5.申请人有逾期一年未验收的省科技计划（专项、基金等）项目达到1项的（平台类、普惠性政策类、后补助类项目除外），不得申报。</w:t>
      </w:r>
    </w:p>
    <w:p w14:paraId="0188A6E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6.2024年度省基金（</w:t>
      </w:r>
      <w:proofErr w:type="gramStart"/>
      <w:r w:rsidRPr="00815219">
        <w:rPr>
          <w:rFonts w:ascii="微软雅黑" w:eastAsia="微软雅黑" w:hAnsi="微软雅黑" w:cs="宋体" w:hint="eastAsia"/>
          <w:color w:val="000000"/>
          <w:kern w:val="0"/>
          <w:sz w:val="27"/>
          <w:szCs w:val="27"/>
        </w:rPr>
        <w:t>含省自然科学</w:t>
      </w:r>
      <w:proofErr w:type="gramEnd"/>
      <w:r w:rsidRPr="00815219">
        <w:rPr>
          <w:rFonts w:ascii="微软雅黑" w:eastAsia="微软雅黑" w:hAnsi="微软雅黑" w:cs="宋体" w:hint="eastAsia"/>
          <w:color w:val="000000"/>
          <w:kern w:val="0"/>
          <w:sz w:val="27"/>
          <w:szCs w:val="27"/>
        </w:rPr>
        <w:t>基金、省联合基金）最多支持每个申请人立项1项。申请人已获得2024年度省自然科学基金项目立项的，不得申报。</w:t>
      </w:r>
    </w:p>
    <w:p w14:paraId="7276BFA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7.申请人在</w:t>
      </w:r>
      <w:proofErr w:type="gramStart"/>
      <w:r w:rsidRPr="00815219">
        <w:rPr>
          <w:rFonts w:ascii="微软雅黑" w:eastAsia="微软雅黑" w:hAnsi="微软雅黑" w:cs="宋体" w:hint="eastAsia"/>
          <w:color w:val="000000"/>
          <w:kern w:val="0"/>
          <w:sz w:val="27"/>
          <w:szCs w:val="27"/>
        </w:rPr>
        <w:t>研</w:t>
      </w:r>
      <w:proofErr w:type="gramEnd"/>
      <w:r w:rsidRPr="00815219">
        <w:rPr>
          <w:rFonts w:ascii="微软雅黑" w:eastAsia="微软雅黑" w:hAnsi="微软雅黑" w:cs="宋体" w:hint="eastAsia"/>
          <w:color w:val="000000"/>
          <w:kern w:val="0"/>
          <w:sz w:val="27"/>
          <w:szCs w:val="27"/>
        </w:rPr>
        <w:t>主持省重点领域研发计划项目、省基础与应用基础研究重大项目，</w:t>
      </w:r>
      <w:r w:rsidRPr="00815219">
        <w:rPr>
          <w:rFonts w:ascii="微软雅黑" w:eastAsia="微软雅黑" w:hAnsi="微软雅黑" w:cs="宋体" w:hint="eastAsia"/>
          <w:color w:val="000000"/>
          <w:kern w:val="0"/>
          <w:sz w:val="27"/>
          <w:szCs w:val="27"/>
          <w:bdr w:val="none" w:sz="0" w:space="0" w:color="auto" w:frame="1"/>
        </w:rPr>
        <w:t>或</w:t>
      </w:r>
      <w:proofErr w:type="gramStart"/>
      <w:r w:rsidRPr="00815219">
        <w:rPr>
          <w:rFonts w:ascii="微软雅黑" w:eastAsia="微软雅黑" w:hAnsi="微软雅黑" w:cs="宋体" w:hint="eastAsia"/>
          <w:color w:val="000000"/>
          <w:kern w:val="0"/>
          <w:sz w:val="27"/>
          <w:szCs w:val="27"/>
          <w:bdr w:val="none" w:sz="0" w:space="0" w:color="auto" w:frame="1"/>
        </w:rPr>
        <w:t>省基金</w:t>
      </w:r>
      <w:proofErr w:type="gramEnd"/>
      <w:r w:rsidRPr="00815219">
        <w:rPr>
          <w:rFonts w:ascii="微软雅黑" w:eastAsia="微软雅黑" w:hAnsi="微软雅黑" w:cs="宋体" w:hint="eastAsia"/>
          <w:color w:val="000000"/>
          <w:kern w:val="0"/>
          <w:sz w:val="27"/>
          <w:szCs w:val="27"/>
          <w:bdr w:val="none" w:sz="0" w:space="0" w:color="auto" w:frame="1"/>
        </w:rPr>
        <w:t>重点项目、重大基础研究培育项目、研究团队项目的，</w:t>
      </w:r>
      <w:r w:rsidRPr="00815219">
        <w:rPr>
          <w:rFonts w:ascii="微软雅黑" w:eastAsia="微软雅黑" w:hAnsi="微软雅黑" w:cs="宋体" w:hint="eastAsia"/>
          <w:color w:val="000000"/>
          <w:kern w:val="0"/>
          <w:sz w:val="27"/>
          <w:szCs w:val="27"/>
        </w:rPr>
        <w:t>不得申报。</w:t>
      </w:r>
    </w:p>
    <w:p w14:paraId="50A3798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8.因</w:t>
      </w:r>
      <w:proofErr w:type="gramStart"/>
      <w:r w:rsidRPr="00815219">
        <w:rPr>
          <w:rFonts w:ascii="微软雅黑" w:eastAsia="微软雅黑" w:hAnsi="微软雅黑" w:cs="宋体" w:hint="eastAsia"/>
          <w:color w:val="000000"/>
          <w:kern w:val="0"/>
          <w:sz w:val="27"/>
          <w:szCs w:val="27"/>
        </w:rPr>
        <w:t>发生省</w:t>
      </w:r>
      <w:proofErr w:type="gramEnd"/>
      <w:r w:rsidRPr="00815219">
        <w:rPr>
          <w:rFonts w:ascii="微软雅黑" w:eastAsia="微软雅黑" w:hAnsi="微软雅黑" w:cs="宋体" w:hint="eastAsia"/>
          <w:color w:val="000000"/>
          <w:kern w:val="0"/>
          <w:sz w:val="27"/>
          <w:szCs w:val="27"/>
        </w:rPr>
        <w:t>科技计划（专项、基金等）严重失信行为，被取消其作为申报主体承担和参与省级科技计划任务资格的，不得申报。</w:t>
      </w:r>
    </w:p>
    <w:p w14:paraId="2A7A3232"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9.符合各支联合基金指南提出的具体要求。</w:t>
      </w:r>
    </w:p>
    <w:p w14:paraId="2CE46F33"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（二）科研诚信、科技伦理、</w:t>
      </w:r>
      <w:proofErr w:type="gramStart"/>
      <w:r w:rsidRPr="00815219">
        <w:rPr>
          <w:rFonts w:ascii="微软雅黑" w:eastAsia="微软雅黑" w:hAnsi="微软雅黑" w:cs="宋体" w:hint="eastAsia"/>
          <w:b/>
          <w:bCs/>
          <w:color w:val="000000"/>
          <w:kern w:val="0"/>
          <w:sz w:val="27"/>
          <w:szCs w:val="27"/>
          <w:bdr w:val="none" w:sz="0" w:space="0" w:color="auto" w:frame="1"/>
        </w:rPr>
        <w:t>人遗与生物</w:t>
      </w:r>
      <w:proofErr w:type="gramEnd"/>
      <w:r w:rsidRPr="00815219">
        <w:rPr>
          <w:rFonts w:ascii="微软雅黑" w:eastAsia="微软雅黑" w:hAnsi="微软雅黑" w:cs="宋体" w:hint="eastAsia"/>
          <w:b/>
          <w:bCs/>
          <w:color w:val="000000"/>
          <w:kern w:val="0"/>
          <w:sz w:val="27"/>
          <w:szCs w:val="27"/>
          <w:bdr w:val="none" w:sz="0" w:space="0" w:color="auto" w:frame="1"/>
        </w:rPr>
        <w:t>安全要求</w:t>
      </w:r>
    </w:p>
    <w:p w14:paraId="528AB27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1.项目应当由申请人本人申请，严禁冒名申请，严禁编造虚假申请人及参与者。申请人及参与者应当如实填报个人信息并对真实性负责，申请人对所有参与者个人信息的真实性负责，并在系统签订申请人科研诚信承诺函（</w:t>
      </w:r>
      <w:proofErr w:type="gramStart"/>
      <w:r w:rsidRPr="00815219">
        <w:rPr>
          <w:rFonts w:ascii="微软雅黑" w:eastAsia="微软雅黑" w:hAnsi="微软雅黑" w:cs="宋体" w:hint="eastAsia"/>
          <w:color w:val="000000"/>
          <w:kern w:val="0"/>
          <w:sz w:val="27"/>
          <w:szCs w:val="27"/>
        </w:rPr>
        <w:t>无须上</w:t>
      </w:r>
      <w:proofErr w:type="gramEnd"/>
      <w:r w:rsidRPr="00815219">
        <w:rPr>
          <w:rFonts w:ascii="微软雅黑" w:eastAsia="微软雅黑" w:hAnsi="微软雅黑" w:cs="宋体" w:hint="eastAsia"/>
          <w:color w:val="000000"/>
          <w:kern w:val="0"/>
          <w:sz w:val="27"/>
          <w:szCs w:val="27"/>
        </w:rPr>
        <w:t>传纸质承诺函）。</w:t>
      </w:r>
    </w:p>
    <w:p w14:paraId="2DEE8A1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2.申请人应按照指南及申报要求填写申请书，如实填写相关研究工作基础和研究内容等，严禁抄袭剽窃或弄虚作假，严禁违反法律法规、伦理准则及科技安全等方面的有关规定。</w:t>
      </w:r>
    </w:p>
    <w:p w14:paraId="3334EABA"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3.不得在同一年将研究内容相同或相近的项目以不同项目类型、由不同申请人或经不同依托单位提出申请；不得将已获得财政资金资助的项目重复提出申请；不得在同一年将同一研究内容向不同资助机构提出申请。申请人申请的相关研究内容已获其他途径资助的，须在项目申请书中说明受资助情况以及与所申请项目的区别和联系。</w:t>
      </w:r>
    </w:p>
    <w:p w14:paraId="101DAEE6"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4.涉及科技伦理相关问题的，应当严格执行国家有关法律法规和伦理准则，并提供科技伦理审查意见等相关证明。</w:t>
      </w:r>
      <w:r w:rsidRPr="00815219">
        <w:rPr>
          <w:rFonts w:ascii="微软雅黑" w:eastAsia="微软雅黑" w:hAnsi="微软雅黑" w:cs="宋体" w:hint="eastAsia"/>
          <w:b/>
          <w:bCs/>
          <w:color w:val="000000"/>
          <w:kern w:val="0"/>
          <w:sz w:val="27"/>
          <w:szCs w:val="27"/>
          <w:bdr w:val="none" w:sz="0" w:space="0" w:color="auto" w:frame="1"/>
        </w:rPr>
        <w:t>涉及人、实验动物的，</w:t>
      </w:r>
      <w:r w:rsidRPr="00815219">
        <w:rPr>
          <w:rFonts w:ascii="微软雅黑" w:eastAsia="微软雅黑" w:hAnsi="微软雅黑" w:cs="宋体" w:hint="eastAsia"/>
          <w:color w:val="000000"/>
          <w:kern w:val="0"/>
          <w:sz w:val="27"/>
          <w:szCs w:val="27"/>
        </w:rPr>
        <w:t>开展科技活动前应通过本单位科技伦理（审查）委员会的审查批准，不具备设立科技伦理（审查）委员会条件的，应委托其他单位科技伦理（审查）委员会开展审查。</w:t>
      </w:r>
      <w:r w:rsidRPr="00815219">
        <w:rPr>
          <w:rFonts w:ascii="微软雅黑" w:eastAsia="微软雅黑" w:hAnsi="微软雅黑" w:cs="宋体" w:hint="eastAsia"/>
          <w:b/>
          <w:bCs/>
          <w:color w:val="000000"/>
          <w:kern w:val="0"/>
          <w:sz w:val="27"/>
          <w:szCs w:val="27"/>
          <w:bdr w:val="none" w:sz="0" w:space="0" w:color="auto" w:frame="1"/>
        </w:rPr>
        <w:t>涉及人的生物医学研究的，</w:t>
      </w:r>
      <w:r w:rsidRPr="00815219">
        <w:rPr>
          <w:rFonts w:ascii="微软雅黑" w:eastAsia="微软雅黑" w:hAnsi="微软雅黑" w:cs="宋体" w:hint="eastAsia"/>
          <w:color w:val="000000"/>
          <w:kern w:val="0"/>
          <w:sz w:val="27"/>
          <w:szCs w:val="27"/>
        </w:rPr>
        <w:t>申请人和依托单位在项目申请和执行过程中应严格遵守医学伦理和患者知情同意等有关规定和要求。未按要求提供上述证明材料的项目不予资助。</w:t>
      </w:r>
    </w:p>
    <w:p w14:paraId="5DCB726A"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5.涉及采集、保藏、利用、对外提供我国人类遗传资源科研活动的，应当严格遵守《中华人民共和国人类遗传资源管理条例》和《人类遗传资源管理条例实施细则》相关要求，其中按规定需申请人类遗传资源行政许可审批或备案、事先报告的，申报时须提供已签字的《广东省科技计划项目人类遗传资源活动承诺函》（参考模板可在系统中下载）。未按要求提供上述证明材料的项目不予资助。</w:t>
      </w:r>
    </w:p>
    <w:p w14:paraId="60F12393"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6.涉及病原微生物研究的，应严格执行国务院关于《病原微生物实验室生物安全管理条例》和有关部门关于“伦理和生物安全”的相关规定；涉及高致病性病原微生物的，应具备生物安全设施条件，提交依托单位或合作研究单位生物安全保障承诺函（参考模板可在系统中下载）。未按要求提供上述证明材料的项目不予资助。</w:t>
      </w:r>
    </w:p>
    <w:p w14:paraId="1DEE9AC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7.项目申报材料和相关证明材料不得出现任何违反法律或法律禁止公开的秘密内容，如涉密</w:t>
      </w:r>
      <w:proofErr w:type="gramStart"/>
      <w:r w:rsidRPr="00815219">
        <w:rPr>
          <w:rFonts w:ascii="微软雅黑" w:eastAsia="微软雅黑" w:hAnsi="微软雅黑" w:cs="宋体" w:hint="eastAsia"/>
          <w:color w:val="000000"/>
          <w:kern w:val="0"/>
          <w:sz w:val="27"/>
          <w:szCs w:val="27"/>
        </w:rPr>
        <w:t>需脱密后</w:t>
      </w:r>
      <w:proofErr w:type="gramEnd"/>
      <w:r w:rsidRPr="00815219">
        <w:rPr>
          <w:rFonts w:ascii="微软雅黑" w:eastAsia="微软雅黑" w:hAnsi="微软雅黑" w:cs="宋体" w:hint="eastAsia"/>
          <w:color w:val="000000"/>
          <w:kern w:val="0"/>
          <w:sz w:val="27"/>
          <w:szCs w:val="27"/>
        </w:rPr>
        <w:t>提交。</w:t>
      </w:r>
    </w:p>
    <w:p w14:paraId="65B50FCC"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8.申请人违反科研诚信承诺，存在失信行为的，将按照《广东省科研诚信管理办法（试行）》《广东省基础与应用基础研究基金项目科研不端行为调查处理实施细则（试行）》等有关规定处理。</w:t>
      </w:r>
    </w:p>
    <w:p w14:paraId="6E2BEBD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（三）知识产权要求</w:t>
      </w:r>
    </w:p>
    <w:p w14:paraId="26034BB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省基金委将联合出资方、项目承担单位共同推动项目数据共享和研究成果转化，定期组织联合基金项目交流会、学术研讨会等活动，促进学术交流与基金成果推广应用。为有效推动基金成果应用和转化，省企联合基金项目须遵守以下知识产权管理要求：</w:t>
      </w:r>
    </w:p>
    <w:p w14:paraId="677C2602"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1.在项目实施期每年按照省科技计划项目要求提交项目年度执行情况报告，及时报告项目的年度研究进展、成果产出、成果应用，以及知识产权获取、转化和保护等情况。项目验收后的第三年12月31日之前，项目承担单位和负责人须继续按年向省基金委报告项目资助产生的研究成果和应用情况。</w:t>
      </w:r>
    </w:p>
    <w:p w14:paraId="20CB10F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2.项目取得的研究成果及其形成的知识产权，按照财政性资金设立的科技计划项目成果管理有关规定执行。</w:t>
      </w:r>
    </w:p>
    <w:p w14:paraId="29569F56"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3.多个单位共同申报省企联合基金项目的，应当签订协议，就知识产权的归属、运用、管理和保护做出明确的约定。</w:t>
      </w:r>
    </w:p>
    <w:p w14:paraId="7B2B644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4.项目承担单位和负责人在项目实施过程中应及时采取知识产权保护措施。除涉及国家秘密和商业秘密外，对于研究所取得的技术成果，项目承担者应申请专利权或进行著作权登记。</w:t>
      </w:r>
    </w:p>
    <w:p w14:paraId="4AB3074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5.自知识产权登记日或申请日起3年内，联合资助企业对项目所取得的知识产权在同等条件下拥有优先受让权，并按以下规定执行：</w:t>
      </w:r>
    </w:p>
    <w:p w14:paraId="512B2900"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（1）联合资助企业在优先权期限内提出实施</w:t>
      </w:r>
      <w:proofErr w:type="gramStart"/>
      <w:r w:rsidRPr="00815219">
        <w:rPr>
          <w:rFonts w:ascii="微软雅黑" w:eastAsia="微软雅黑" w:hAnsi="微软雅黑" w:cs="宋体" w:hint="eastAsia"/>
          <w:color w:val="000000"/>
          <w:kern w:val="0"/>
          <w:sz w:val="27"/>
          <w:szCs w:val="27"/>
        </w:rPr>
        <w:t>转化省</w:t>
      </w:r>
      <w:proofErr w:type="gramEnd"/>
      <w:r w:rsidRPr="00815219">
        <w:rPr>
          <w:rFonts w:ascii="微软雅黑" w:eastAsia="微软雅黑" w:hAnsi="微软雅黑" w:cs="宋体" w:hint="eastAsia"/>
          <w:color w:val="000000"/>
          <w:kern w:val="0"/>
          <w:sz w:val="27"/>
          <w:szCs w:val="27"/>
        </w:rPr>
        <w:t>企联合基金知识产权请求的，项目依托单位应在合理期限内处理相关事宜，并将双方协商的结果报送省基金委。</w:t>
      </w:r>
    </w:p>
    <w:p w14:paraId="7FD0C8A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（2）在联合资助企业享有优先权期限内，其他单位提出实施</w:t>
      </w:r>
      <w:proofErr w:type="gramStart"/>
      <w:r w:rsidRPr="00815219">
        <w:rPr>
          <w:rFonts w:ascii="微软雅黑" w:eastAsia="微软雅黑" w:hAnsi="微软雅黑" w:cs="宋体" w:hint="eastAsia"/>
          <w:color w:val="000000"/>
          <w:kern w:val="0"/>
          <w:sz w:val="27"/>
          <w:szCs w:val="27"/>
        </w:rPr>
        <w:t>转化省</w:t>
      </w:r>
      <w:proofErr w:type="gramEnd"/>
      <w:r w:rsidRPr="00815219">
        <w:rPr>
          <w:rFonts w:ascii="微软雅黑" w:eastAsia="微软雅黑" w:hAnsi="微软雅黑" w:cs="宋体" w:hint="eastAsia"/>
          <w:color w:val="000000"/>
          <w:kern w:val="0"/>
          <w:sz w:val="27"/>
          <w:szCs w:val="27"/>
        </w:rPr>
        <w:t>企联合基金知识产权请求的，项目依托单位应及时将相关信息书面报送省基金委，并由省基金委书面告知联合资助企业。联合资助企业拟行使优先权的，应本着诚实信用的原则与项目承担者协商实施转化事宜。否则，视为联合资助企业放弃优先受让权。</w:t>
      </w:r>
    </w:p>
    <w:p w14:paraId="07AE9ED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w:t>
      </w:r>
      <w:r w:rsidRPr="00815219">
        <w:rPr>
          <w:rFonts w:ascii="微软雅黑" w:eastAsia="微软雅黑" w:hAnsi="微软雅黑" w:cs="宋体" w:hint="eastAsia"/>
          <w:b/>
          <w:bCs/>
          <w:color w:val="000000"/>
          <w:kern w:val="0"/>
          <w:sz w:val="27"/>
          <w:szCs w:val="27"/>
          <w:bdr w:val="none" w:sz="0" w:space="0" w:color="auto" w:frame="1"/>
        </w:rPr>
        <w:t>（四）经费预算要求</w:t>
      </w:r>
    </w:p>
    <w:p w14:paraId="51104E6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1.项目经费使用实行“负面清单+包干制”。经费使用应符合广东省级财政科研项目经费管理要求，并按照《广东省科学技术厅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sidRPr="00815219">
        <w:rPr>
          <w:rFonts w:ascii="微软雅黑" w:eastAsia="微软雅黑" w:hAnsi="微软雅黑" w:cs="宋体" w:hint="eastAsia"/>
          <w:color w:val="000000"/>
          <w:kern w:val="0"/>
          <w:sz w:val="27"/>
          <w:szCs w:val="27"/>
        </w:rPr>
        <w:t>科规范</w:t>
      </w:r>
      <w:proofErr w:type="gramEnd"/>
      <w:r w:rsidRPr="00815219">
        <w:rPr>
          <w:rFonts w:ascii="微软雅黑" w:eastAsia="微软雅黑" w:hAnsi="微软雅黑" w:cs="宋体" w:hint="eastAsia"/>
          <w:color w:val="000000"/>
          <w:kern w:val="0"/>
          <w:sz w:val="27"/>
          <w:szCs w:val="27"/>
        </w:rPr>
        <w:t>字〔2022〕2号）等有关规定进行管理，项目申报无需填报经费开支具体科目预算。</w:t>
      </w:r>
    </w:p>
    <w:p w14:paraId="799DD83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815219">
        <w:rPr>
          <w:rFonts w:ascii="微软雅黑" w:eastAsia="微软雅黑" w:hAnsi="微软雅黑" w:cs="宋体" w:hint="eastAsia"/>
          <w:color w:val="000000"/>
          <w:kern w:val="0"/>
          <w:sz w:val="27"/>
          <w:szCs w:val="27"/>
        </w:rPr>
        <w:t>科规范</w:t>
      </w:r>
      <w:proofErr w:type="gramEnd"/>
      <w:r w:rsidRPr="00815219">
        <w:rPr>
          <w:rFonts w:ascii="微软雅黑" w:eastAsia="微软雅黑" w:hAnsi="微软雅黑" w:cs="宋体" w:hint="eastAsia"/>
          <w:color w:val="000000"/>
          <w:kern w:val="0"/>
          <w:sz w:val="27"/>
          <w:szCs w:val="27"/>
        </w:rPr>
        <w:t>字〔2021〕9号），直接拨付到港澳机构。</w:t>
      </w:r>
    </w:p>
    <w:p w14:paraId="377D3C7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（五）依托单位职责</w:t>
      </w:r>
    </w:p>
    <w:p w14:paraId="5A85131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1.应认真履行管理主体责任，建立健全项目及经费管理制度，加强和规范</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项目执行、验收等管理，</w:t>
      </w:r>
      <w:r w:rsidRPr="00815219">
        <w:rPr>
          <w:rFonts w:ascii="微软雅黑" w:eastAsia="微软雅黑" w:hAnsi="微软雅黑" w:cs="宋体" w:hint="eastAsia"/>
          <w:color w:val="000000"/>
          <w:kern w:val="0"/>
          <w:sz w:val="27"/>
          <w:szCs w:val="27"/>
          <w:bdr w:val="none" w:sz="0" w:space="0" w:color="auto" w:frame="1"/>
        </w:rPr>
        <w:t>项目执行及验收情况将作为省自然科学基金面上项目申报</w:t>
      </w:r>
      <w:proofErr w:type="gramStart"/>
      <w:r w:rsidRPr="00815219">
        <w:rPr>
          <w:rFonts w:ascii="微软雅黑" w:eastAsia="微软雅黑" w:hAnsi="微软雅黑" w:cs="宋体" w:hint="eastAsia"/>
          <w:color w:val="000000"/>
          <w:kern w:val="0"/>
          <w:sz w:val="27"/>
          <w:szCs w:val="27"/>
          <w:bdr w:val="none" w:sz="0" w:space="0" w:color="auto" w:frame="1"/>
        </w:rPr>
        <w:t>数调整</w:t>
      </w:r>
      <w:proofErr w:type="gramEnd"/>
      <w:r w:rsidRPr="00815219">
        <w:rPr>
          <w:rFonts w:ascii="微软雅黑" w:eastAsia="微软雅黑" w:hAnsi="微软雅黑" w:cs="宋体" w:hint="eastAsia"/>
          <w:color w:val="000000"/>
          <w:kern w:val="0"/>
          <w:sz w:val="27"/>
          <w:szCs w:val="27"/>
          <w:bdr w:val="none" w:sz="0" w:space="0" w:color="auto" w:frame="1"/>
        </w:rPr>
        <w:t>的重要依据。</w:t>
      </w:r>
    </w:p>
    <w:p w14:paraId="3E3966B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2.应对申请人的申请资格负责，并对申请材料的真实性和完整性进行审核，不得提交不符合申报要求的项目申请。</w:t>
      </w:r>
    </w:p>
    <w:p w14:paraId="3B2657C4"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3.依托单位在提交推荐项目前，须先在系统</w:t>
      </w:r>
      <w:proofErr w:type="gramStart"/>
      <w:r w:rsidRPr="00815219">
        <w:rPr>
          <w:rFonts w:ascii="微软雅黑" w:eastAsia="微软雅黑" w:hAnsi="微软雅黑" w:cs="宋体" w:hint="eastAsia"/>
          <w:color w:val="000000"/>
          <w:kern w:val="0"/>
          <w:sz w:val="27"/>
          <w:szCs w:val="27"/>
        </w:rPr>
        <w:t>上传由依托</w:t>
      </w:r>
      <w:proofErr w:type="gramEnd"/>
      <w:r w:rsidRPr="00815219">
        <w:rPr>
          <w:rFonts w:ascii="微软雅黑" w:eastAsia="微软雅黑" w:hAnsi="微软雅黑" w:cs="宋体" w:hint="eastAsia"/>
          <w:color w:val="000000"/>
          <w:kern w:val="0"/>
          <w:sz w:val="27"/>
          <w:szCs w:val="27"/>
        </w:rPr>
        <w:t>单位加盖公章的“依托单位科研诚信承诺函”（</w:t>
      </w:r>
      <w:proofErr w:type="gramStart"/>
      <w:r w:rsidRPr="00815219">
        <w:rPr>
          <w:rFonts w:ascii="微软雅黑" w:eastAsia="微软雅黑" w:hAnsi="微软雅黑" w:cs="宋体" w:hint="eastAsia"/>
          <w:color w:val="000000"/>
          <w:kern w:val="0"/>
          <w:sz w:val="27"/>
          <w:szCs w:val="27"/>
        </w:rPr>
        <w:t>承诺函仅需</w:t>
      </w:r>
      <w:proofErr w:type="gramEnd"/>
      <w:r w:rsidRPr="00815219">
        <w:rPr>
          <w:rFonts w:ascii="微软雅黑" w:eastAsia="微软雅黑" w:hAnsi="微软雅黑" w:cs="宋体" w:hint="eastAsia"/>
          <w:color w:val="000000"/>
          <w:kern w:val="0"/>
          <w:sz w:val="27"/>
          <w:szCs w:val="27"/>
        </w:rPr>
        <w:t>上传一次，承诺函模板可在申报系统开放后下载，由单位管理员在“申报管理”-“项目管理”-“省基金项目承诺</w:t>
      </w:r>
      <w:proofErr w:type="gramStart"/>
      <w:r w:rsidRPr="00815219">
        <w:rPr>
          <w:rFonts w:ascii="微软雅黑" w:eastAsia="微软雅黑" w:hAnsi="微软雅黑" w:cs="宋体" w:hint="eastAsia"/>
          <w:color w:val="000000"/>
          <w:kern w:val="0"/>
          <w:sz w:val="27"/>
          <w:szCs w:val="27"/>
        </w:rPr>
        <w:t>函管</w:t>
      </w:r>
      <w:proofErr w:type="gramEnd"/>
      <w:r w:rsidRPr="00815219">
        <w:rPr>
          <w:rFonts w:ascii="微软雅黑" w:eastAsia="微软雅黑" w:hAnsi="微软雅黑" w:cs="宋体" w:hint="eastAsia"/>
          <w:color w:val="000000"/>
          <w:kern w:val="0"/>
          <w:sz w:val="27"/>
          <w:szCs w:val="27"/>
        </w:rPr>
        <w:t>理”中上传盖章后的扫描件）。</w:t>
      </w:r>
    </w:p>
    <w:p w14:paraId="4901D983"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color w:val="000000"/>
          <w:kern w:val="0"/>
          <w:sz w:val="27"/>
          <w:szCs w:val="27"/>
          <w:bdr w:val="none" w:sz="0" w:space="0" w:color="auto" w:frame="1"/>
        </w:rPr>
        <w:t>4.应建立完善科技伦理和科技安全审查机制，严格执行国家有关科技伦理的法律法规及规范标准，做好科技伦理制度建设、科技伦理</w:t>
      </w:r>
      <w:r w:rsidRPr="00815219">
        <w:rPr>
          <w:rFonts w:ascii="微软雅黑" w:eastAsia="微软雅黑" w:hAnsi="微软雅黑" w:cs="宋体" w:hint="eastAsia"/>
          <w:color w:val="000000"/>
          <w:kern w:val="0"/>
          <w:sz w:val="27"/>
          <w:szCs w:val="27"/>
          <w:bdr w:val="none" w:sz="0" w:space="0" w:color="auto" w:frame="1"/>
        </w:rPr>
        <w:lastRenderedPageBreak/>
        <w:t>审查、教育培训、科技伦理违规行为调查处理、风险监测预警等科技伦理常态化管理工作。</w:t>
      </w:r>
    </w:p>
    <w:p w14:paraId="6702523A"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（六）合作研究要求</w:t>
      </w:r>
    </w:p>
    <w:p w14:paraId="5F195A8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color w:val="000000"/>
          <w:kern w:val="0"/>
          <w:sz w:val="27"/>
          <w:szCs w:val="27"/>
          <w:bdr w:val="none" w:sz="0" w:space="0" w:color="auto" w:frame="1"/>
        </w:rPr>
        <w:t>1.除牵头依托单位外，面上项目合作研究单位一般不超过2个，重点项目一般不超过3个。</w:t>
      </w:r>
    </w:p>
    <w:p w14:paraId="6AB2D69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2.依托单位和合作研究单位应当签订及上</w:t>
      </w:r>
      <w:proofErr w:type="gramStart"/>
      <w:r w:rsidRPr="00815219">
        <w:rPr>
          <w:rFonts w:ascii="微软雅黑" w:eastAsia="微软雅黑" w:hAnsi="微软雅黑" w:cs="宋体" w:hint="eastAsia"/>
          <w:color w:val="000000"/>
          <w:kern w:val="0"/>
          <w:sz w:val="27"/>
          <w:szCs w:val="27"/>
        </w:rPr>
        <w:t>传合作</w:t>
      </w:r>
      <w:proofErr w:type="gramEnd"/>
      <w:r w:rsidRPr="00815219">
        <w:rPr>
          <w:rFonts w:ascii="微软雅黑" w:eastAsia="微软雅黑" w:hAnsi="微软雅黑" w:cs="宋体" w:hint="eastAsia"/>
          <w:color w:val="000000"/>
          <w:kern w:val="0"/>
          <w:sz w:val="27"/>
          <w:szCs w:val="27"/>
        </w:rPr>
        <w:t>研究协议（或合同，下同），明确约定项目申报单位、参与单位承担的研究任务、考核指标、专项经费比例、知识产权归属和利益分享等。</w:t>
      </w:r>
    </w:p>
    <w:p w14:paraId="69E0429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3.项目牵头单位应具有较强的科研实力或资源整合能力，原则上分配省级财政资金最大份额。</w:t>
      </w:r>
    </w:p>
    <w:p w14:paraId="5B686B5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4.项目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4FEB7898"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177E46B3"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四、其他说明</w:t>
      </w:r>
    </w:p>
    <w:p w14:paraId="626AEE95"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（一）项目的执行起始时间统一填写2024年11月1日，终止时间按照各类型项目资助期限要求填写。</w:t>
      </w:r>
    </w:p>
    <w:p w14:paraId="3B4FB4C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color w:val="000000"/>
          <w:kern w:val="0"/>
          <w:sz w:val="27"/>
          <w:szCs w:val="27"/>
          <w:bdr w:val="none" w:sz="0" w:space="0" w:color="auto" w:frame="1"/>
        </w:rPr>
        <w:t>（二）拟立项项目遴选原则上应满足不低于3:1的竞争择优要求。</w:t>
      </w:r>
    </w:p>
    <w:p w14:paraId="7BD615C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bdr w:val="none" w:sz="0" w:space="0" w:color="auto" w:frame="1"/>
        </w:rPr>
        <w:lastRenderedPageBreak/>
        <w:br/>
      </w:r>
    </w:p>
    <w:p w14:paraId="5F0F0A19"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五、申报方式</w:t>
      </w:r>
    </w:p>
    <w:p w14:paraId="5F035CF0"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（一）项目须通过“广东省政务服务网”或“广东省科技业务管理阳光政务平台”（网址：http://pro.gdstc.gd.gov.cn/）实施网上无纸化申报。</w:t>
      </w:r>
    </w:p>
    <w:p w14:paraId="1F1146B2"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（二）项目申报前，申请人所在单位须通过广东省科技业务管理阳光政务平台申请注册为</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依托单位。</w:t>
      </w:r>
    </w:p>
    <w:p w14:paraId="74D1D68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（三）申请人须按照网上申报系统要求填写项目有关信息，上</w:t>
      </w:r>
      <w:proofErr w:type="gramStart"/>
      <w:r w:rsidRPr="00815219">
        <w:rPr>
          <w:rFonts w:ascii="微软雅黑" w:eastAsia="微软雅黑" w:hAnsi="微软雅黑" w:cs="宋体" w:hint="eastAsia"/>
          <w:color w:val="000000"/>
          <w:kern w:val="0"/>
          <w:sz w:val="27"/>
          <w:szCs w:val="27"/>
        </w:rPr>
        <w:t>传必要</w:t>
      </w:r>
      <w:proofErr w:type="gramEnd"/>
      <w:r w:rsidRPr="00815219">
        <w:rPr>
          <w:rFonts w:ascii="微软雅黑" w:eastAsia="微软雅黑" w:hAnsi="微软雅黑" w:cs="宋体" w:hint="eastAsia"/>
          <w:color w:val="000000"/>
          <w:kern w:val="0"/>
          <w:sz w:val="27"/>
          <w:szCs w:val="27"/>
        </w:rPr>
        <w:t>的支撑附件材料，经依托单位审核后按流程提交。</w:t>
      </w:r>
    </w:p>
    <w:p w14:paraId="311FFE44"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（四）</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项目网上申报操作指引、</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依托单位注册申请操作指引、</w:t>
      </w:r>
      <w:proofErr w:type="gramStart"/>
      <w:r w:rsidRPr="00815219">
        <w:rPr>
          <w:rFonts w:ascii="微软雅黑" w:eastAsia="微软雅黑" w:hAnsi="微软雅黑" w:cs="宋体" w:hint="eastAsia"/>
          <w:color w:val="000000"/>
          <w:kern w:val="0"/>
          <w:sz w:val="27"/>
          <w:szCs w:val="27"/>
        </w:rPr>
        <w:t>省基金</w:t>
      </w:r>
      <w:proofErr w:type="gramEnd"/>
      <w:r w:rsidRPr="00815219">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336A4F0B"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106738C2"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六、时间安排</w:t>
      </w:r>
    </w:p>
    <w:p w14:paraId="62F92332"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网上正式申报及依托单位推荐时间：2024年7月12日～8月5日17:00</w:t>
      </w:r>
    </w:p>
    <w:p w14:paraId="0AC82243"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p>
    <w:p w14:paraId="3AD729C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b/>
          <w:bCs/>
          <w:color w:val="000000"/>
          <w:kern w:val="0"/>
          <w:sz w:val="27"/>
          <w:szCs w:val="27"/>
          <w:bdr w:val="none" w:sz="0" w:space="0" w:color="auto" w:frame="1"/>
        </w:rPr>
        <w:t>七、联系方式</w:t>
      </w:r>
    </w:p>
    <w:p w14:paraId="6B6B5F8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color w:val="000000"/>
          <w:kern w:val="0"/>
          <w:sz w:val="27"/>
          <w:szCs w:val="27"/>
          <w:bdr w:val="none" w:sz="0" w:space="0" w:color="auto" w:frame="1"/>
        </w:rPr>
        <w:t>（一）指南业务咨询：</w:t>
      </w:r>
    </w:p>
    <w:p w14:paraId="113DD2BC"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李智英、王  </w:t>
      </w:r>
      <w:proofErr w:type="gramStart"/>
      <w:r w:rsidRPr="00815219">
        <w:rPr>
          <w:rFonts w:ascii="微软雅黑" w:eastAsia="微软雅黑" w:hAnsi="微软雅黑" w:cs="宋体" w:hint="eastAsia"/>
          <w:color w:val="000000"/>
          <w:kern w:val="0"/>
          <w:sz w:val="27"/>
          <w:szCs w:val="27"/>
        </w:rPr>
        <w:t>倩</w:t>
      </w:r>
      <w:proofErr w:type="gramEnd"/>
      <w:r w:rsidRPr="00815219">
        <w:rPr>
          <w:rFonts w:ascii="微软雅黑" w:eastAsia="微软雅黑" w:hAnsi="微软雅黑" w:cs="宋体" w:hint="eastAsia"/>
          <w:color w:val="000000"/>
          <w:kern w:val="0"/>
          <w:sz w:val="27"/>
          <w:szCs w:val="27"/>
        </w:rPr>
        <w:t>，020-87583596、87567870</w:t>
      </w:r>
    </w:p>
    <w:p w14:paraId="0BCA2B6D"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lastRenderedPageBreak/>
        <w:t xml:space="preserve">　　</w:t>
      </w:r>
      <w:r w:rsidRPr="00815219">
        <w:rPr>
          <w:rFonts w:ascii="微软雅黑" w:eastAsia="微软雅黑" w:hAnsi="微软雅黑" w:cs="宋体" w:hint="eastAsia"/>
          <w:color w:val="000000"/>
          <w:kern w:val="0"/>
          <w:sz w:val="27"/>
          <w:szCs w:val="27"/>
          <w:bdr w:val="none" w:sz="0" w:space="0" w:color="auto" w:frame="1"/>
        </w:rPr>
        <w:t>（二）申报业务咨询：</w:t>
      </w:r>
    </w:p>
    <w:p w14:paraId="65F09FC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陈佳思、周晓燕，020-87567835、87567807</w:t>
      </w:r>
    </w:p>
    <w:p w14:paraId="5B2DA0EE"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r w:rsidRPr="00815219">
        <w:rPr>
          <w:rFonts w:ascii="微软雅黑" w:eastAsia="微软雅黑" w:hAnsi="微软雅黑" w:cs="宋体" w:hint="eastAsia"/>
          <w:color w:val="000000"/>
          <w:kern w:val="0"/>
          <w:sz w:val="27"/>
          <w:szCs w:val="27"/>
          <w:bdr w:val="none" w:sz="0" w:space="0" w:color="auto" w:frame="1"/>
        </w:rPr>
        <w:t>（三）网络申报技术支持：020-83163338</w:t>
      </w:r>
    </w:p>
    <w:p w14:paraId="0083A0EF"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bdr w:val="none" w:sz="0" w:space="0" w:color="auto" w:frame="1"/>
        </w:rPr>
        <w:br/>
      </w:r>
    </w:p>
    <w:p w14:paraId="54C19577"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附件：</w:t>
      </w:r>
      <w:hyperlink r:id="rId6" w:tgtFrame="_blank" w:history="1">
        <w:r w:rsidRPr="00815219">
          <w:rPr>
            <w:rFonts w:ascii="微软雅黑" w:eastAsia="微软雅黑" w:hAnsi="微软雅黑" w:cs="宋体" w:hint="eastAsia"/>
            <w:color w:val="0000FF"/>
            <w:kern w:val="0"/>
            <w:sz w:val="27"/>
            <w:szCs w:val="27"/>
            <w:u w:val="single"/>
            <w:bdr w:val="none" w:sz="0" w:space="0" w:color="auto" w:frame="1"/>
          </w:rPr>
          <w:t>1.2024年中卫科研联合基金项目申报指南</w:t>
        </w:r>
      </w:hyperlink>
    </w:p>
    <w:p w14:paraId="218FC941" w14:textId="77777777" w:rsidR="00815219" w:rsidRPr="00815219" w:rsidRDefault="00815219" w:rsidP="00815219">
      <w:pPr>
        <w:widowControl/>
        <w:shd w:val="clear" w:color="auto" w:fill="FFFFFF"/>
        <w:jc w:val="lef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w:t>
      </w:r>
      <w:hyperlink r:id="rId7" w:tgtFrame="_blank" w:history="1">
        <w:r w:rsidRPr="00815219">
          <w:rPr>
            <w:rFonts w:ascii="微软雅黑" w:eastAsia="微软雅黑" w:hAnsi="微软雅黑" w:cs="宋体" w:hint="eastAsia"/>
            <w:color w:val="0000FF"/>
            <w:kern w:val="0"/>
            <w:sz w:val="27"/>
            <w:szCs w:val="27"/>
            <w:u w:val="single"/>
            <w:bdr w:val="none" w:sz="0" w:space="0" w:color="auto" w:frame="1"/>
          </w:rPr>
          <w:t>2.2024年度迈瑞联合基金项目申报指南</w:t>
        </w:r>
      </w:hyperlink>
    </w:p>
    <w:p w14:paraId="24288B72" w14:textId="77777777" w:rsidR="00815219" w:rsidRPr="00815219" w:rsidRDefault="00815219" w:rsidP="00815219">
      <w:pPr>
        <w:widowControl/>
        <w:shd w:val="clear" w:color="auto" w:fill="FFFFFF"/>
        <w:jc w:val="righ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广东省基础与应用基础研究基金委员会</w:t>
      </w:r>
    </w:p>
    <w:p w14:paraId="427A5D2B" w14:textId="77777777" w:rsidR="00815219" w:rsidRPr="00815219" w:rsidRDefault="00815219" w:rsidP="00815219">
      <w:pPr>
        <w:widowControl/>
        <w:shd w:val="clear" w:color="auto" w:fill="FFFFFF"/>
        <w:jc w:val="right"/>
        <w:rPr>
          <w:rFonts w:ascii="微软雅黑" w:eastAsia="微软雅黑" w:hAnsi="微软雅黑" w:cs="宋体" w:hint="eastAsia"/>
          <w:color w:val="000000"/>
          <w:kern w:val="0"/>
          <w:sz w:val="27"/>
          <w:szCs w:val="27"/>
        </w:rPr>
      </w:pPr>
      <w:r w:rsidRPr="00815219">
        <w:rPr>
          <w:rFonts w:ascii="微软雅黑" w:eastAsia="微软雅黑" w:hAnsi="微软雅黑" w:cs="宋体" w:hint="eastAsia"/>
          <w:color w:val="000000"/>
          <w:kern w:val="0"/>
          <w:sz w:val="27"/>
          <w:szCs w:val="27"/>
        </w:rPr>
        <w:t xml:space="preserve">　　2024年7月2日</w:t>
      </w:r>
    </w:p>
    <w:p w14:paraId="597B6759" w14:textId="77777777" w:rsidR="00370BE7" w:rsidRDefault="00370BE7"/>
    <w:sectPr w:rsidR="00370B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FF34" w14:textId="77777777" w:rsidR="000C1BF2" w:rsidRDefault="000C1BF2" w:rsidP="00815219">
      <w:r>
        <w:separator/>
      </w:r>
    </w:p>
  </w:endnote>
  <w:endnote w:type="continuationSeparator" w:id="0">
    <w:p w14:paraId="5A3DD46F" w14:textId="77777777" w:rsidR="000C1BF2" w:rsidRDefault="000C1BF2" w:rsidP="0081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1CA4" w14:textId="77777777" w:rsidR="000C1BF2" w:rsidRDefault="000C1BF2" w:rsidP="00815219">
      <w:r>
        <w:separator/>
      </w:r>
    </w:p>
  </w:footnote>
  <w:footnote w:type="continuationSeparator" w:id="0">
    <w:p w14:paraId="473A662D" w14:textId="77777777" w:rsidR="000C1BF2" w:rsidRDefault="000C1BF2" w:rsidP="008152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E7"/>
    <w:rsid w:val="000C1BF2"/>
    <w:rsid w:val="00370BE7"/>
    <w:rsid w:val="00815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858F65-F5BB-4940-9616-C1DD51D07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81521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52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5219"/>
    <w:rPr>
      <w:sz w:val="18"/>
      <w:szCs w:val="18"/>
    </w:rPr>
  </w:style>
  <w:style w:type="paragraph" w:styleId="a5">
    <w:name w:val="footer"/>
    <w:basedOn w:val="a"/>
    <w:link w:val="a6"/>
    <w:uiPriority w:val="99"/>
    <w:unhideWhenUsed/>
    <w:rsid w:val="00815219"/>
    <w:pPr>
      <w:tabs>
        <w:tab w:val="center" w:pos="4153"/>
        <w:tab w:val="right" w:pos="8306"/>
      </w:tabs>
      <w:snapToGrid w:val="0"/>
      <w:jc w:val="left"/>
    </w:pPr>
    <w:rPr>
      <w:sz w:val="18"/>
      <w:szCs w:val="18"/>
    </w:rPr>
  </w:style>
  <w:style w:type="character" w:customStyle="1" w:styleId="a6">
    <w:name w:val="页脚 字符"/>
    <w:basedOn w:val="a0"/>
    <w:link w:val="a5"/>
    <w:uiPriority w:val="99"/>
    <w:rsid w:val="00815219"/>
    <w:rPr>
      <w:sz w:val="18"/>
      <w:szCs w:val="18"/>
    </w:rPr>
  </w:style>
  <w:style w:type="character" w:customStyle="1" w:styleId="30">
    <w:name w:val="标题 3 字符"/>
    <w:basedOn w:val="a0"/>
    <w:link w:val="3"/>
    <w:uiPriority w:val="9"/>
    <w:rsid w:val="00815219"/>
    <w:rPr>
      <w:rFonts w:ascii="宋体" w:eastAsia="宋体" w:hAnsi="宋体" w:cs="宋体"/>
      <w:b/>
      <w:bCs/>
      <w:kern w:val="0"/>
      <w:sz w:val="27"/>
      <w:szCs w:val="27"/>
    </w:rPr>
  </w:style>
  <w:style w:type="character" w:customStyle="1" w:styleId="time">
    <w:name w:val="time"/>
    <w:basedOn w:val="a0"/>
    <w:rsid w:val="00815219"/>
  </w:style>
  <w:style w:type="character" w:customStyle="1" w:styleId="ly">
    <w:name w:val="ly"/>
    <w:basedOn w:val="a0"/>
    <w:rsid w:val="00815219"/>
  </w:style>
  <w:style w:type="character" w:customStyle="1" w:styleId="changefont">
    <w:name w:val="changefont"/>
    <w:basedOn w:val="a0"/>
    <w:rsid w:val="00815219"/>
  </w:style>
  <w:style w:type="character" w:customStyle="1" w:styleId="print">
    <w:name w:val="print"/>
    <w:basedOn w:val="a0"/>
    <w:rsid w:val="00815219"/>
  </w:style>
  <w:style w:type="character" w:styleId="a7">
    <w:name w:val="Hyperlink"/>
    <w:basedOn w:val="a0"/>
    <w:uiPriority w:val="99"/>
    <w:semiHidden/>
    <w:unhideWhenUsed/>
    <w:rsid w:val="00815219"/>
    <w:rPr>
      <w:color w:val="0000FF"/>
      <w:u w:val="single"/>
    </w:rPr>
  </w:style>
  <w:style w:type="paragraph" w:styleId="a8">
    <w:name w:val="Normal (Web)"/>
    <w:basedOn w:val="a"/>
    <w:uiPriority w:val="99"/>
    <w:semiHidden/>
    <w:unhideWhenUsed/>
    <w:rsid w:val="00815219"/>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815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229683">
      <w:bodyDiv w:val="1"/>
      <w:marLeft w:val="0"/>
      <w:marRight w:val="0"/>
      <w:marTop w:val="0"/>
      <w:marBottom w:val="0"/>
      <w:divBdr>
        <w:top w:val="none" w:sz="0" w:space="0" w:color="auto"/>
        <w:left w:val="none" w:sz="0" w:space="0" w:color="auto"/>
        <w:bottom w:val="none" w:sz="0" w:space="0" w:color="auto"/>
        <w:right w:val="none" w:sz="0" w:space="0" w:color="auto"/>
      </w:divBdr>
      <w:divsChild>
        <w:div w:id="1013335864">
          <w:marLeft w:val="0"/>
          <w:marRight w:val="0"/>
          <w:marTop w:val="450"/>
          <w:marBottom w:val="450"/>
          <w:divBdr>
            <w:top w:val="none" w:sz="0" w:space="0" w:color="auto"/>
            <w:left w:val="none" w:sz="0" w:space="0" w:color="auto"/>
            <w:bottom w:val="none" w:sz="0" w:space="0" w:color="auto"/>
            <w:right w:val="none" w:sz="0" w:space="0" w:color="auto"/>
          </w:divBdr>
          <w:divsChild>
            <w:div w:id="2074769858">
              <w:marLeft w:val="0"/>
              <w:marRight w:val="0"/>
              <w:marTop w:val="0"/>
              <w:marBottom w:val="0"/>
              <w:divBdr>
                <w:top w:val="none" w:sz="0" w:space="0" w:color="auto"/>
                <w:left w:val="none" w:sz="0" w:space="0" w:color="auto"/>
                <w:bottom w:val="none" w:sz="0" w:space="0" w:color="auto"/>
                <w:right w:val="none" w:sz="0" w:space="0" w:color="auto"/>
              </w:divBdr>
            </w:div>
          </w:divsChild>
        </w:div>
        <w:div w:id="1445224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dstc.gd.gov.cn/attachment/0/553/553111/444906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53/553110/4449061.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763</Words>
  <Characters>4354</Characters>
  <Application>Microsoft Office Word</Application>
  <DocSecurity>0</DocSecurity>
  <Lines>36</Lines>
  <Paragraphs>10</Paragraphs>
  <ScaleCrop>false</ScaleCrop>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C</cp:lastModifiedBy>
  <cp:revision>2</cp:revision>
  <dcterms:created xsi:type="dcterms:W3CDTF">2024-07-03T04:15:00Z</dcterms:created>
  <dcterms:modified xsi:type="dcterms:W3CDTF">2024-07-03T04:15:00Z</dcterms:modified>
</cp:coreProperties>
</file>